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80FF" w14:textId="43BA8935" w:rsidR="008308AB" w:rsidRDefault="008308AB" w:rsidP="0074786F">
      <w:pPr>
        <w:pStyle w:val="Zkladnodstavec"/>
        <w:spacing w:line="276" w:lineRule="auto"/>
      </w:pPr>
    </w:p>
    <w:p w14:paraId="3B050955" w14:textId="77777777" w:rsidR="00612931" w:rsidRDefault="00612931" w:rsidP="00612931"/>
    <w:p w14:paraId="4B43C77D" w14:textId="77777777" w:rsidR="00612931" w:rsidRPr="00612931" w:rsidRDefault="00612931" w:rsidP="0061293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12931">
        <w:rPr>
          <w:rFonts w:asciiTheme="minorHAnsi" w:hAnsiTheme="minorHAnsi" w:cstheme="minorHAnsi"/>
          <w:b/>
          <w:bCs/>
          <w:sz w:val="32"/>
          <w:szCs w:val="32"/>
        </w:rPr>
        <w:t>Projektový záměr do Programového rámce v IROP</w:t>
      </w:r>
    </w:p>
    <w:p w14:paraId="0248D670" w14:textId="5F590FEF" w:rsidR="00612931" w:rsidRPr="00612931" w:rsidRDefault="00612931" w:rsidP="0061293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12931">
        <w:rPr>
          <w:rFonts w:asciiTheme="minorHAnsi" w:hAnsiTheme="minorHAnsi" w:cstheme="minorHAnsi"/>
          <w:b/>
          <w:bCs/>
          <w:sz w:val="32"/>
          <w:szCs w:val="32"/>
        </w:rPr>
        <w:t xml:space="preserve">ITI Českobudějovické aglomerace – </w:t>
      </w:r>
      <w:r w:rsidR="00006932">
        <w:rPr>
          <w:rFonts w:asciiTheme="minorHAnsi" w:hAnsiTheme="minorHAnsi" w:cstheme="minorHAnsi"/>
          <w:b/>
          <w:bCs/>
          <w:sz w:val="32"/>
          <w:szCs w:val="32"/>
        </w:rPr>
        <w:t>I</w:t>
      </w:r>
      <w:r w:rsidR="00640843">
        <w:rPr>
          <w:rFonts w:asciiTheme="minorHAnsi" w:hAnsiTheme="minorHAnsi" w:cstheme="minorHAnsi"/>
          <w:b/>
          <w:bCs/>
          <w:sz w:val="32"/>
          <w:szCs w:val="32"/>
        </w:rPr>
        <w:t>nfrastruktura pro cyklistickou dopravu</w:t>
      </w:r>
      <w:r w:rsidR="00006932">
        <w:rPr>
          <w:rFonts w:asciiTheme="minorHAnsi" w:hAnsiTheme="minorHAnsi" w:cstheme="minorHAnsi"/>
          <w:b/>
          <w:bCs/>
          <w:sz w:val="32"/>
          <w:szCs w:val="32"/>
        </w:rPr>
        <w:t xml:space="preserve"> (Výzva č. 12)</w:t>
      </w:r>
    </w:p>
    <w:p w14:paraId="3F5739DD" w14:textId="77777777" w:rsidR="00612931" w:rsidRPr="00612931" w:rsidRDefault="00612931" w:rsidP="00612931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06"/>
        <w:gridCol w:w="4956"/>
      </w:tblGrid>
      <w:tr w:rsidR="00612931" w:rsidRPr="00612931" w14:paraId="757EA94A" w14:textId="77777777" w:rsidTr="00801BA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053AF74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Základní údaje</w:t>
            </w:r>
          </w:p>
        </w:tc>
      </w:tr>
      <w:tr w:rsidR="00612931" w:rsidRPr="00617AEE" w14:paraId="154DA862" w14:textId="77777777" w:rsidTr="00801BAB">
        <w:tblPrEx>
          <w:shd w:val="clear" w:color="auto" w:fill="auto"/>
        </w:tblPrEx>
        <w:tc>
          <w:tcPr>
            <w:tcW w:w="4106" w:type="dxa"/>
          </w:tcPr>
          <w:p w14:paraId="173165E9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Organizace</w:t>
            </w:r>
          </w:p>
        </w:tc>
        <w:tc>
          <w:tcPr>
            <w:tcW w:w="4956" w:type="dxa"/>
          </w:tcPr>
          <w:p w14:paraId="5D1F5005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6AA3786F" w14:textId="77777777" w:rsidTr="00801BAB">
        <w:tblPrEx>
          <w:shd w:val="clear" w:color="auto" w:fill="auto"/>
        </w:tblPrEx>
        <w:tc>
          <w:tcPr>
            <w:tcW w:w="4106" w:type="dxa"/>
          </w:tcPr>
          <w:p w14:paraId="5F4185E6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4956" w:type="dxa"/>
          </w:tcPr>
          <w:p w14:paraId="6FBAC1A3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206EC0EB" w14:textId="77777777" w:rsidTr="00801BAB">
        <w:tblPrEx>
          <w:shd w:val="clear" w:color="auto" w:fill="auto"/>
        </w:tblPrEx>
        <w:tc>
          <w:tcPr>
            <w:tcW w:w="4106" w:type="dxa"/>
          </w:tcPr>
          <w:p w14:paraId="1C501BA9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4956" w:type="dxa"/>
          </w:tcPr>
          <w:p w14:paraId="4841D3FF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08CB9A89" w14:textId="77777777" w:rsidTr="00801BAB">
        <w:tblPrEx>
          <w:shd w:val="clear" w:color="auto" w:fill="auto"/>
        </w:tblPrEx>
        <w:tc>
          <w:tcPr>
            <w:tcW w:w="4106" w:type="dxa"/>
          </w:tcPr>
          <w:p w14:paraId="53EBC4B2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Telefon, email</w:t>
            </w:r>
          </w:p>
        </w:tc>
        <w:tc>
          <w:tcPr>
            <w:tcW w:w="4956" w:type="dxa"/>
          </w:tcPr>
          <w:p w14:paraId="16E5CBE4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6A4EA69E" w14:textId="77777777" w:rsidTr="00801BAB">
        <w:tblPrEx>
          <w:shd w:val="clear" w:color="auto" w:fill="auto"/>
        </w:tblPrEx>
        <w:tc>
          <w:tcPr>
            <w:tcW w:w="4106" w:type="dxa"/>
          </w:tcPr>
          <w:p w14:paraId="05F42FCC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4956" w:type="dxa"/>
          </w:tcPr>
          <w:p w14:paraId="03DA572A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0F0AFF27" w14:textId="77777777" w:rsidTr="00801BAB">
        <w:tblPrEx>
          <w:shd w:val="clear" w:color="auto" w:fill="auto"/>
        </w:tblPrEx>
        <w:tc>
          <w:tcPr>
            <w:tcW w:w="4106" w:type="dxa"/>
          </w:tcPr>
          <w:p w14:paraId="665AFCB9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Telefon, email</w:t>
            </w:r>
          </w:p>
        </w:tc>
        <w:tc>
          <w:tcPr>
            <w:tcW w:w="4956" w:type="dxa"/>
          </w:tcPr>
          <w:p w14:paraId="4B9E32AD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3EB28A7" w14:textId="77777777" w:rsidR="00612931" w:rsidRPr="00617AEE" w:rsidRDefault="00612931" w:rsidP="00612931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12931" w:rsidRPr="00617AEE" w14:paraId="14ED9A01" w14:textId="77777777" w:rsidTr="00801BAB">
        <w:tc>
          <w:tcPr>
            <w:tcW w:w="4106" w:type="dxa"/>
          </w:tcPr>
          <w:p w14:paraId="2FF678E3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4956" w:type="dxa"/>
          </w:tcPr>
          <w:p w14:paraId="1D88673F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2931" w:rsidRPr="00617AEE" w14:paraId="30CD2D49" w14:textId="77777777" w:rsidTr="00801BAB">
        <w:tc>
          <w:tcPr>
            <w:tcW w:w="4106" w:type="dxa"/>
          </w:tcPr>
          <w:p w14:paraId="7A39E217" w14:textId="77777777" w:rsidR="00612931" w:rsidRPr="00617AEE" w:rsidRDefault="00612931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Operační program</w:t>
            </w:r>
          </w:p>
        </w:tc>
        <w:tc>
          <w:tcPr>
            <w:tcW w:w="4956" w:type="dxa"/>
          </w:tcPr>
          <w:p w14:paraId="19A3825F" w14:textId="3C73DBEC" w:rsidR="00612931" w:rsidRPr="00617AEE" w:rsidRDefault="00612931" w:rsidP="00801B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sz w:val="22"/>
                <w:szCs w:val="22"/>
              </w:rPr>
              <w:t>Integrovaný regionální operační program</w:t>
            </w:r>
            <w:r w:rsidR="00FD05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D0539" w:rsidRPr="00006932">
              <w:rPr>
                <w:rFonts w:asciiTheme="minorHAnsi" w:hAnsiTheme="minorHAnsi" w:cstheme="minorHAnsi"/>
                <w:sz w:val="22"/>
                <w:szCs w:val="22"/>
              </w:rPr>
              <w:t>(IROP)</w:t>
            </w:r>
          </w:p>
        </w:tc>
      </w:tr>
      <w:tr w:rsidR="00612931" w:rsidRPr="00617AEE" w14:paraId="1BA17E77" w14:textId="77777777" w:rsidTr="008C3259">
        <w:tc>
          <w:tcPr>
            <w:tcW w:w="4106" w:type="dxa"/>
          </w:tcPr>
          <w:p w14:paraId="244E1F85" w14:textId="77777777" w:rsidR="00612931" w:rsidRDefault="00612931" w:rsidP="00801BAB">
            <w:pPr>
              <w:jc w:val="both"/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Soulad s</w:t>
            </w:r>
            <w:r w:rsidR="000775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="0007758C"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IROP</w:t>
            </w:r>
            <w:r w:rsidR="000775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="0007758C"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SC </w:t>
            </w:r>
            <w:r w:rsidR="000775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  <w:r w:rsidR="0007758C" w:rsidRPr="000069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 </w:t>
            </w:r>
            <w:r w:rsidR="0007758C" w:rsidRPr="00006932">
              <w:rPr>
                <w:rFonts w:asciiTheme="minorHAnsi" w:hAnsiTheme="minorHAnsi" w:cstheme="minorHAnsi"/>
                <w:sz w:val="22"/>
                <w:szCs w:val="22"/>
              </w:rPr>
              <w:t>Podpora udržitelné multimodální městské mobility v rámci přechodu na uhlíkově neutrální hospodářství</w:t>
            </w:r>
          </w:p>
          <w:p w14:paraId="1FAEEB28" w14:textId="77777777" w:rsidR="008C3259" w:rsidRDefault="008C3259" w:rsidP="00801BAB">
            <w:pPr>
              <w:jc w:val="both"/>
              <w:rPr>
                <w:rStyle w:val="Hypertextovodkaz"/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viz: </w:t>
            </w:r>
            <w:hyperlink r:id="rId8" w:history="1">
              <w:r w:rsidRPr="006A1D5C">
                <w:rPr>
                  <w:rStyle w:val="Hypertextovodkaz"/>
                  <w:rFonts w:asciiTheme="minorHAnsi" w:hAnsiTheme="minorHAnsi"/>
                  <w:sz w:val="22"/>
                </w:rPr>
                <w:t>https://irop.mmr.cz/cs/irop-2021-2027/dokumenty</w:t>
              </w:r>
            </w:hyperlink>
          </w:p>
          <w:p w14:paraId="4A4F1AE4" w14:textId="31FA38B2" w:rsidR="008C3259" w:rsidRPr="008C3259" w:rsidRDefault="008C3259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3259">
              <w:rPr>
                <w:rStyle w:val="Hypertextovodkaz"/>
                <w:rFonts w:asciiTheme="minorHAnsi" w:hAnsiTheme="minorHAnsi" w:cstheme="minorHAnsi"/>
                <w:color w:val="auto"/>
                <w:u w:val="none"/>
              </w:rPr>
              <w:t>str. 100-102</w:t>
            </w:r>
          </w:p>
        </w:tc>
        <w:tc>
          <w:tcPr>
            <w:tcW w:w="4956" w:type="dxa"/>
            <w:vAlign w:val="center"/>
          </w:tcPr>
          <w:p w14:paraId="57C780B5" w14:textId="00AD468F" w:rsidR="00612931" w:rsidRPr="00006932" w:rsidRDefault="008C3259" w:rsidP="008C32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932"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</w:tr>
      <w:tr w:rsidR="00612931" w:rsidRPr="00617AEE" w14:paraId="35FBB8C0" w14:textId="77777777" w:rsidTr="008C3259">
        <w:tc>
          <w:tcPr>
            <w:tcW w:w="4106" w:type="dxa"/>
          </w:tcPr>
          <w:p w14:paraId="197A9C6C" w14:textId="080672BF" w:rsidR="00612931" w:rsidRPr="00006932" w:rsidRDefault="00612931" w:rsidP="00801BAB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Soulad se strategií ITI Českobudějovické aglomerace (ITI ČBA)</w:t>
            </w:r>
            <w:r w:rsidR="000775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</w:t>
            </w:r>
            <w:r w:rsidR="000775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1.1 </w:t>
            </w:r>
            <w:r w:rsidR="0007758C" w:rsidRPr="000069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Zlepšení dopravních vztahů, rozvoj multimodální nízkoemisní a bezemisní městské </w:t>
            </w:r>
            <w:r w:rsidR="00FF2137" w:rsidRPr="000069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dopravy</w:t>
            </w:r>
            <w:r w:rsidR="00FF2137" w:rsidRPr="000069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Pr="000069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Opatření</w:t>
            </w:r>
            <w:r w:rsidR="00FD0539" w:rsidRPr="000069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1.1.3 </w:t>
            </w:r>
            <w:r w:rsidR="00FD0539" w:rsidRPr="000069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Infrastruktura pro rozvoj bezpečné cyklo-a pěší dopravy</w:t>
            </w:r>
            <w:r w:rsidRPr="000069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  <w:r w:rsidR="008C3259" w:rsidRPr="000069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73E7F9FF" w14:textId="77777777" w:rsidR="008C3259" w:rsidRDefault="008C3259" w:rsidP="00801BAB">
            <w:pPr>
              <w:jc w:val="both"/>
              <w:rPr>
                <w:rStyle w:val="Hypertextovodkaz"/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viz</w:t>
            </w:r>
            <w:r w:rsidRPr="008244F2">
              <w:rPr>
                <w:rFonts w:asciiTheme="minorHAnsi" w:hAnsiTheme="minorHAnsi"/>
                <w:sz w:val="22"/>
              </w:rPr>
              <w:t xml:space="preserve">: </w:t>
            </w:r>
            <w:r w:rsidRPr="008244F2">
              <w:t xml:space="preserve"> </w:t>
            </w:r>
            <w:hyperlink r:id="rId9" w:history="1">
              <w:r w:rsidRPr="008244F2">
                <w:rPr>
                  <w:rStyle w:val="Hypertextovodkaz"/>
                  <w:rFonts w:asciiTheme="minorHAnsi" w:hAnsiTheme="minorHAnsi"/>
                  <w:sz w:val="22"/>
                </w:rPr>
                <w:t>https://iti.c-budejovice.cz/dokumenty/</w:t>
              </w:r>
            </w:hyperlink>
          </w:p>
          <w:p w14:paraId="1D7D657D" w14:textId="01D70D10" w:rsidR="008C3259" w:rsidRPr="008C3259" w:rsidRDefault="008C3259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090B">
              <w:rPr>
                <w:i/>
                <w:iCs/>
                <w:sz w:val="22"/>
                <w:szCs w:val="22"/>
              </w:rPr>
              <w:t>str. 57</w:t>
            </w:r>
          </w:p>
        </w:tc>
        <w:tc>
          <w:tcPr>
            <w:tcW w:w="4956" w:type="dxa"/>
            <w:vAlign w:val="center"/>
          </w:tcPr>
          <w:p w14:paraId="6EAB201C" w14:textId="75DFE4A8" w:rsidR="00612931" w:rsidRPr="00006932" w:rsidRDefault="008C3259" w:rsidP="008C32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932"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</w:tr>
    </w:tbl>
    <w:p w14:paraId="41A7CBBC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71D6C8C1" w14:textId="77777777" w:rsidTr="00801BAB">
        <w:tc>
          <w:tcPr>
            <w:tcW w:w="9062" w:type="dxa"/>
            <w:shd w:val="clear" w:color="auto" w:fill="D9D9D9" w:themeFill="background1" w:themeFillShade="D9"/>
          </w:tcPr>
          <w:p w14:paraId="5D3FC0DD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Popis projektu</w:t>
            </w:r>
          </w:p>
        </w:tc>
      </w:tr>
      <w:tr w:rsidR="00612931" w:rsidRPr="00612931" w14:paraId="5E4A91B9" w14:textId="77777777" w:rsidTr="00801BAB">
        <w:tblPrEx>
          <w:shd w:val="clear" w:color="auto" w:fill="auto"/>
        </w:tblPrEx>
        <w:tc>
          <w:tcPr>
            <w:tcW w:w="9062" w:type="dxa"/>
          </w:tcPr>
          <w:p w14:paraId="57E09896" w14:textId="7A6CD00A" w:rsidR="00FF2137" w:rsidRPr="00612931" w:rsidRDefault="00612931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Zdůvodnění potřebnosti projektu </w:t>
            </w:r>
            <w:r w:rsidR="002378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 xml:space="preserve"> popis současného stavu a příčiny problému, dopad projektu do území</w:t>
            </w:r>
          </w:p>
        </w:tc>
      </w:tr>
    </w:tbl>
    <w:p w14:paraId="6DC5613D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7EC9EFEE" w14:textId="77777777" w:rsidTr="00801BAB">
        <w:tc>
          <w:tcPr>
            <w:tcW w:w="9062" w:type="dxa"/>
          </w:tcPr>
          <w:p w14:paraId="7D3F5AF4" w14:textId="77777777" w:rsidR="00FF2137" w:rsidRPr="00BF04EE" w:rsidRDefault="00612931" w:rsidP="00FF2137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Stav připravenosti projektu k</w:t>
            </w:r>
            <w:r w:rsidR="002378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realizaci 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FF2137" w:rsidRPr="007B39B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stručný</w:t>
            </w:r>
            <w:r w:rsidR="00FF213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FF2137" w:rsidRPr="00BF04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popis projektu včetně souvisejících činností (co je předmětem projektu a jaké aktivity budou realizovány)</w:t>
            </w:r>
          </w:p>
          <w:p w14:paraId="483044BD" w14:textId="3B761ADA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4068588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386B27DF" w14:textId="77777777" w:rsidTr="00801BAB">
        <w:tc>
          <w:tcPr>
            <w:tcW w:w="9062" w:type="dxa"/>
          </w:tcPr>
          <w:p w14:paraId="293D86DA" w14:textId="4B009CFC" w:rsidR="00B1651B" w:rsidRPr="00A75A13" w:rsidRDefault="00612931" w:rsidP="00A75A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Věcné zaměření projektu 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popis projektu včetně souvisejících činností (co je předmětem projektu a jaké aktivity budou realizovány)</w:t>
            </w:r>
          </w:p>
        </w:tc>
      </w:tr>
    </w:tbl>
    <w:p w14:paraId="01E56537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41249491" w14:textId="77777777" w:rsidTr="00801BAB">
        <w:tc>
          <w:tcPr>
            <w:tcW w:w="9062" w:type="dxa"/>
          </w:tcPr>
          <w:p w14:paraId="5868A23B" w14:textId="293633E4" w:rsidR="00612931" w:rsidRPr="0026090B" w:rsidRDefault="00612931" w:rsidP="00801BAB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Podrobný popis projektu – </w:t>
            </w:r>
            <w:r w:rsidR="00FF2137" w:rsidRPr="00BF04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návrh změny, očekávaný cílový stav, cílové skupiny</w:t>
            </w:r>
            <w:r w:rsidR="00FF213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; p</w:t>
            </w:r>
            <w:r w:rsidR="00FF2137" w:rsidRPr="00BF04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opis řešení problémů, popis aktivit, na které případně projekt navazuje, popis technické realizace projektu</w:t>
            </w:r>
            <w:r w:rsidR="00FF213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  <w:r w:rsidR="00FF2137" w:rsidRPr="00BF04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popis zajištění udržitelnosti</w:t>
            </w:r>
          </w:p>
        </w:tc>
      </w:tr>
    </w:tbl>
    <w:p w14:paraId="33645512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12CC798C" w14:textId="77777777" w:rsidTr="00801BAB">
        <w:tc>
          <w:tcPr>
            <w:tcW w:w="9062" w:type="dxa"/>
          </w:tcPr>
          <w:p w14:paraId="2B205793" w14:textId="56B7EE79" w:rsidR="00612931" w:rsidRPr="00612931" w:rsidRDefault="00D8085A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612931"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opis </w:t>
            </w:r>
            <w:proofErr w:type="spellStart"/>
            <w:r w:rsidR="00612931"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integrovanost</w:t>
            </w:r>
            <w:r w:rsidR="008C40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proofErr w:type="spellEnd"/>
            <w:r w:rsidR="00612931"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projektu</w:t>
            </w:r>
            <w:r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378EA"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F3032">
              <w:rPr>
                <w:rFonts w:asciiTheme="minorHAnsi" w:hAnsiTheme="minorHAnsi"/>
                <w:sz w:val="22"/>
              </w:rPr>
              <w:t>integrované řešení s</w:t>
            </w:r>
            <w:r w:rsidR="002378EA" w:rsidRPr="00FF3032">
              <w:rPr>
                <w:rFonts w:asciiTheme="minorHAnsi" w:hAnsiTheme="minorHAnsi"/>
                <w:sz w:val="22"/>
              </w:rPr>
              <w:t> </w:t>
            </w:r>
            <w:r w:rsidRPr="00FF3032">
              <w:rPr>
                <w:rFonts w:asciiTheme="minorHAnsi" w:hAnsiTheme="minorHAnsi"/>
                <w:sz w:val="22"/>
              </w:rPr>
              <w:t>dalším projektem předkládaným do ITI (nebo s</w:t>
            </w:r>
            <w:r w:rsidR="002378EA" w:rsidRPr="00FF3032">
              <w:rPr>
                <w:rFonts w:asciiTheme="minorHAnsi" w:hAnsiTheme="minorHAnsi"/>
                <w:sz w:val="22"/>
              </w:rPr>
              <w:t> </w:t>
            </w:r>
            <w:r w:rsidRPr="00FF3032">
              <w:rPr>
                <w:rFonts w:asciiTheme="minorHAnsi" w:hAnsiTheme="minorHAnsi"/>
                <w:sz w:val="22"/>
              </w:rPr>
              <w:t>více projekty)</w:t>
            </w:r>
            <w:r w:rsidR="00614DE8" w:rsidRPr="00FF3032">
              <w:rPr>
                <w:rFonts w:asciiTheme="minorHAnsi" w:hAnsiTheme="minorHAnsi"/>
                <w:sz w:val="22"/>
              </w:rPr>
              <w:t xml:space="preserve">, návaznost na jiné realizované projekty, </w:t>
            </w:r>
            <w:r w:rsidR="002C6F06">
              <w:rPr>
                <w:rFonts w:asciiTheme="minorHAnsi" w:hAnsiTheme="minorHAnsi"/>
                <w:sz w:val="22"/>
              </w:rPr>
              <w:t>dopad na vymezené území</w:t>
            </w:r>
            <w:r w:rsidR="00FD0539">
              <w:rPr>
                <w:rFonts w:asciiTheme="minorHAnsi" w:hAnsiTheme="minorHAnsi"/>
                <w:sz w:val="22"/>
              </w:rPr>
              <w:t xml:space="preserve"> </w:t>
            </w:r>
            <w:r w:rsidR="00FD0539" w:rsidRPr="00006932">
              <w:rPr>
                <w:rFonts w:asciiTheme="minorHAnsi" w:hAnsiTheme="minorHAnsi"/>
                <w:sz w:val="22"/>
              </w:rPr>
              <w:t>(zejména veřejnou infrastrukturu – školy, úřady)</w:t>
            </w:r>
            <w:r w:rsidR="008C4099">
              <w:rPr>
                <w:rFonts w:asciiTheme="minorHAnsi" w:hAnsiTheme="minorHAnsi"/>
                <w:sz w:val="22"/>
              </w:rPr>
              <w:t>. Popište ve struktuře uvedené ve Specifických kritériích přijatelnosti</w:t>
            </w:r>
          </w:p>
        </w:tc>
      </w:tr>
    </w:tbl>
    <w:p w14:paraId="495FACDA" w14:textId="708567F6" w:rsid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4099" w14:paraId="416609E2" w14:textId="77777777" w:rsidTr="008C4099">
        <w:tc>
          <w:tcPr>
            <w:tcW w:w="9062" w:type="dxa"/>
          </w:tcPr>
          <w:p w14:paraId="421B1A2B" w14:textId="77777777" w:rsidR="0026090B" w:rsidRDefault="008C4099" w:rsidP="0026090B">
            <w:pPr>
              <w:pStyle w:val="Zkladnodstavec"/>
              <w:spacing w:line="276" w:lineRule="auto"/>
              <w:jc w:val="both"/>
              <w:rPr>
                <w:rFonts w:asciiTheme="minorHAnsi" w:hAnsiTheme="minorHAnsi"/>
                <w:color w:val="auto"/>
                <w:sz w:val="22"/>
              </w:rPr>
            </w:pPr>
            <w:r w:rsidRPr="008C4099">
              <w:rPr>
                <w:rFonts w:asciiTheme="minorHAnsi" w:hAnsiTheme="minorHAnsi"/>
                <w:b/>
                <w:bCs/>
                <w:color w:val="auto"/>
                <w:sz w:val="22"/>
              </w:rPr>
              <w:t>Uveďte</w:t>
            </w:r>
            <w:r w:rsidR="00FF2137">
              <w:rPr>
                <w:rFonts w:asciiTheme="minorHAnsi" w:hAnsiTheme="minorHAnsi"/>
                <w:b/>
                <w:bCs/>
                <w:color w:val="auto"/>
                <w:sz w:val="22"/>
              </w:rPr>
              <w:t>,</w:t>
            </w:r>
            <w:r w:rsidRPr="008C4099">
              <w:rPr>
                <w:rFonts w:asciiTheme="minorHAnsi" w:hAnsiTheme="minorHAnsi"/>
                <w:b/>
                <w:bCs/>
                <w:color w:val="auto"/>
                <w:sz w:val="22"/>
              </w:rPr>
              <w:t xml:space="preserve"> zda je projektový záměr</w:t>
            </w:r>
            <w:r>
              <w:rPr>
                <w:rFonts w:asciiTheme="minorHAnsi" w:hAnsiTheme="minorHAnsi"/>
                <w:color w:val="auto"/>
                <w:sz w:val="22"/>
              </w:rPr>
              <w:t xml:space="preserve"> v souladu</w:t>
            </w:r>
            <w:r w:rsidRPr="00FC512A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</w:p>
          <w:p w14:paraId="1B911DF0" w14:textId="77777777" w:rsidR="0026090B" w:rsidRDefault="0026090B" w:rsidP="0026090B">
            <w:pPr>
              <w:pStyle w:val="Zkladnodstavec"/>
              <w:numPr>
                <w:ilvl w:val="0"/>
                <w:numId w:val="22"/>
              </w:numPr>
              <w:spacing w:line="276" w:lineRule="auto"/>
              <w:jc w:val="both"/>
              <w:rPr>
                <w:rFonts w:asciiTheme="minorHAnsi" w:hAnsiTheme="minorHAnsi"/>
                <w:color w:val="auto"/>
                <w:sz w:val="22"/>
              </w:rPr>
            </w:pPr>
            <w:r w:rsidRPr="00FC512A">
              <w:rPr>
                <w:rFonts w:asciiTheme="minorHAnsi" w:hAnsiTheme="minorHAnsi"/>
                <w:color w:val="auto"/>
                <w:sz w:val="22"/>
              </w:rPr>
              <w:t xml:space="preserve">Obec s více než 40 tis. obyvateli </w:t>
            </w:r>
            <w:proofErr w:type="gramStart"/>
            <w:r w:rsidRPr="00FC512A">
              <w:rPr>
                <w:rFonts w:asciiTheme="minorHAnsi" w:hAnsiTheme="minorHAnsi"/>
                <w:color w:val="auto"/>
                <w:sz w:val="22"/>
              </w:rPr>
              <w:t>–  projekt</w:t>
            </w:r>
            <w:proofErr w:type="gramEnd"/>
            <w:r>
              <w:rPr>
                <w:rFonts w:asciiTheme="minorHAnsi" w:hAnsiTheme="minorHAnsi"/>
                <w:color w:val="auto"/>
                <w:sz w:val="22"/>
              </w:rPr>
              <w:t xml:space="preserve"> je v souladu</w:t>
            </w:r>
            <w:r w:rsidRPr="00FC512A">
              <w:rPr>
                <w:rFonts w:asciiTheme="minorHAnsi" w:hAnsiTheme="minorHAnsi"/>
                <w:color w:val="auto"/>
                <w:sz w:val="22"/>
              </w:rPr>
              <w:t xml:space="preserve"> s Plánem udržitelné městské mobility</w:t>
            </w:r>
          </w:p>
          <w:p w14:paraId="796C0E1B" w14:textId="30CF4B86" w:rsidR="008C4099" w:rsidRPr="0026090B" w:rsidRDefault="0026090B" w:rsidP="0026090B">
            <w:pPr>
              <w:pStyle w:val="Zkladnodstavec"/>
              <w:numPr>
                <w:ilvl w:val="0"/>
                <w:numId w:val="22"/>
              </w:numPr>
              <w:spacing w:line="276" w:lineRule="auto"/>
              <w:jc w:val="both"/>
              <w:rPr>
                <w:rFonts w:asciiTheme="minorHAnsi" w:hAnsiTheme="minorHAnsi"/>
                <w:color w:val="auto"/>
                <w:sz w:val="22"/>
              </w:rPr>
            </w:pPr>
            <w:r w:rsidRPr="0026090B">
              <w:rPr>
                <w:rFonts w:asciiTheme="minorHAnsi" w:hAnsiTheme="minorHAnsi"/>
                <w:color w:val="auto"/>
                <w:sz w:val="22"/>
              </w:rPr>
              <w:t>Obec s, nebo méně než 40 tis. obyvateli – projekt je v souladu s Plánem udržitelné městské mobility, nebo s Plánem dopravní obslužnosti města či kraje, nebo s jinou strategií příslušného dopravního módu schvalovanou samosprávou</w:t>
            </w:r>
          </w:p>
        </w:tc>
      </w:tr>
    </w:tbl>
    <w:p w14:paraId="3A00F68A" w14:textId="77777777" w:rsidR="008C4099" w:rsidRPr="00612931" w:rsidRDefault="008C4099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4C0884BD" w14:textId="77777777" w:rsidTr="00801BAB">
        <w:tc>
          <w:tcPr>
            <w:tcW w:w="9062" w:type="dxa"/>
          </w:tcPr>
          <w:p w14:paraId="71AB19C5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Místo realizace projektu</w:t>
            </w:r>
          </w:p>
        </w:tc>
      </w:tr>
    </w:tbl>
    <w:p w14:paraId="097DB4A0" w14:textId="77777777" w:rsidR="00CD3382" w:rsidRPr="00612931" w:rsidRDefault="00CD3382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C6F06" w:rsidRPr="00612931" w14:paraId="4354E63F" w14:textId="77777777" w:rsidTr="009E1794">
        <w:tc>
          <w:tcPr>
            <w:tcW w:w="9062" w:type="dxa"/>
            <w:shd w:val="clear" w:color="auto" w:fill="D9D9D9" w:themeFill="background1" w:themeFillShade="D9"/>
          </w:tcPr>
          <w:p w14:paraId="7A8EB61E" w14:textId="77777777" w:rsidR="002C6F06" w:rsidRDefault="002C6F06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Soulad s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 </w:t>
            </w: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podporovanými aktivitami IROP</w:t>
            </w:r>
          </w:p>
          <w:p w14:paraId="7C4377B9" w14:textId="2EFD6B64" w:rsidR="00FD7BD9" w:rsidRPr="00FD7BD9" w:rsidRDefault="00FD7BD9" w:rsidP="00723C9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414EB" w:rsidRPr="00006932" w14:paraId="695A8AB8" w14:textId="77777777" w:rsidTr="00801BAB">
        <w:tblPrEx>
          <w:shd w:val="clear" w:color="auto" w:fill="auto"/>
        </w:tblPrEx>
        <w:tc>
          <w:tcPr>
            <w:tcW w:w="9062" w:type="dxa"/>
          </w:tcPr>
          <w:p w14:paraId="2B11EA69" w14:textId="7EE90FB3" w:rsidR="00612931" w:rsidRPr="00006932" w:rsidRDefault="00FD0539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6932">
              <w:rPr>
                <w:rFonts w:asciiTheme="minorHAnsi" w:hAnsiTheme="minorHAnsi" w:cstheme="minorHAnsi"/>
                <w:sz w:val="22"/>
                <w:szCs w:val="22"/>
              </w:rPr>
              <w:t>Výstavba, modernizace a rekonstrukce vyhrazených komunikací pro cyklisty sloužících k dopravě do zaměstnání, škol a za službami</w:t>
            </w:r>
            <w:r w:rsidR="00A414EB" w:rsidRPr="00006932">
              <w:rPr>
                <w:rFonts w:asciiTheme="minorHAnsi" w:hAnsiTheme="minorHAnsi" w:cstheme="minorHAnsi"/>
                <w:sz w:val="22"/>
                <w:szCs w:val="22"/>
              </w:rPr>
              <w:t xml:space="preserve">, včetně doprovodné infrastruktury </w:t>
            </w:r>
            <w:r w:rsidR="00612931" w:rsidRPr="000069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E9431A" w:rsidRPr="000069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2931" w:rsidRPr="000069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ANO/NE </w:t>
            </w:r>
          </w:p>
        </w:tc>
      </w:tr>
    </w:tbl>
    <w:p w14:paraId="5188A71C" w14:textId="054F0B6B" w:rsidR="00612931" w:rsidRPr="00006932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14EB" w:rsidRPr="00006932" w14:paraId="1B1F4799" w14:textId="77777777" w:rsidTr="00FD0539">
        <w:tc>
          <w:tcPr>
            <w:tcW w:w="9062" w:type="dxa"/>
          </w:tcPr>
          <w:p w14:paraId="552F8572" w14:textId="5D32BF7D" w:rsidR="00FD0539" w:rsidRPr="00006932" w:rsidRDefault="00A414EB" w:rsidP="0061293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06932">
              <w:rPr>
                <w:rFonts w:asciiTheme="minorHAnsi" w:hAnsiTheme="minorHAnsi" w:cstheme="minorHAnsi"/>
                <w:sz w:val="22"/>
                <w:szCs w:val="22"/>
              </w:rPr>
              <w:t xml:space="preserve">Výstavba, modernizace a rekonstrukce vyhrazených komunikací pro cyklisty na hlavních trasách cyklistické dopravy v České republice, včetně doprovodné infrastruktury – </w:t>
            </w:r>
            <w:r w:rsidRPr="000069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ANO/NE</w:t>
            </w:r>
          </w:p>
        </w:tc>
      </w:tr>
    </w:tbl>
    <w:p w14:paraId="4475C204" w14:textId="184C9AF6" w:rsidR="00FD0539" w:rsidRPr="00006932" w:rsidRDefault="00FD0539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6932" w:rsidRPr="00006932" w14:paraId="24E5A625" w14:textId="77777777" w:rsidTr="00FD0539">
        <w:tc>
          <w:tcPr>
            <w:tcW w:w="9062" w:type="dxa"/>
          </w:tcPr>
          <w:p w14:paraId="7D9A5617" w14:textId="2C19A282" w:rsidR="00FD0539" w:rsidRPr="0026090B" w:rsidRDefault="00A414EB" w:rsidP="0061293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090B">
              <w:rPr>
                <w:rFonts w:asciiTheme="minorHAnsi" w:hAnsiTheme="minorHAnsi" w:cstheme="minorHAnsi"/>
                <w:sz w:val="22"/>
                <w:szCs w:val="22"/>
              </w:rPr>
              <w:t xml:space="preserve">Realizace doprovodné cyklistické infrastruktury při vyhrazených komunikacích pro cyklisty s vysokou intenzitou dopravy </w:t>
            </w:r>
            <w:proofErr w:type="gramStart"/>
            <w:r w:rsidRPr="0026090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A69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69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ANO</w:t>
            </w:r>
            <w:proofErr w:type="gramEnd"/>
            <w:r w:rsidRPr="00FA69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/NE</w:t>
            </w:r>
          </w:p>
        </w:tc>
      </w:tr>
    </w:tbl>
    <w:p w14:paraId="4DE18DA2" w14:textId="77777777" w:rsidR="00FD0539" w:rsidRDefault="00FD0539" w:rsidP="00612931">
      <w:pPr>
        <w:jc w:val="both"/>
        <w:rPr>
          <w:rFonts w:asciiTheme="minorHAnsi" w:hAnsiTheme="minorHAnsi" w:cstheme="minorHAnsi"/>
          <w:b/>
          <w:bCs/>
        </w:rPr>
      </w:pPr>
    </w:p>
    <w:p w14:paraId="751D253D" w14:textId="77777777" w:rsidR="00CD3382" w:rsidRPr="00612931" w:rsidRDefault="00CD3382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2931" w:rsidRPr="00612931" w14:paraId="789F9FA1" w14:textId="77777777" w:rsidTr="00801BA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27FB717" w14:textId="7BFCD259" w:rsidR="00612931" w:rsidRPr="00612931" w:rsidRDefault="002C6F06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Předpokládaný h</w:t>
            </w:r>
            <w:r w:rsidR="00612931"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armonogram realizace projektu </w:t>
            </w:r>
          </w:p>
        </w:tc>
      </w:tr>
      <w:tr w:rsidR="00612931" w:rsidRPr="00612931" w14:paraId="41311CAF" w14:textId="77777777" w:rsidTr="00801BAB">
        <w:tc>
          <w:tcPr>
            <w:tcW w:w="4531" w:type="dxa"/>
          </w:tcPr>
          <w:p w14:paraId="1EBBDF20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Zahájení realizace</w:t>
            </w:r>
          </w:p>
        </w:tc>
        <w:tc>
          <w:tcPr>
            <w:tcW w:w="4531" w:type="dxa"/>
          </w:tcPr>
          <w:p w14:paraId="286B8DF1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2931" w:rsidRPr="00612931" w14:paraId="38F6E83A" w14:textId="77777777" w:rsidTr="00801BAB">
        <w:tc>
          <w:tcPr>
            <w:tcW w:w="4531" w:type="dxa"/>
          </w:tcPr>
          <w:p w14:paraId="14264004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Ukončení realizace</w:t>
            </w:r>
          </w:p>
        </w:tc>
        <w:tc>
          <w:tcPr>
            <w:tcW w:w="4531" w:type="dxa"/>
          </w:tcPr>
          <w:p w14:paraId="1A729626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B91C67C" w14:textId="77777777" w:rsidR="00CD3382" w:rsidRPr="00612931" w:rsidRDefault="00CD3382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79D03AB3" w14:textId="77777777" w:rsidTr="00801BAB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1F977451" w14:textId="69447FE1" w:rsid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Stav připravenosti projektu k</w:t>
            </w:r>
            <w:r w:rsidR="00CF1E4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 </w:t>
            </w: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realizaci</w:t>
            </w:r>
          </w:p>
          <w:p w14:paraId="62949976" w14:textId="17E5DD31" w:rsidR="00CF1E4A" w:rsidRPr="00612931" w:rsidRDefault="00CF1E4A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Aktuální stav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ke dni podání záměru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A6158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(vyberte ze seznamu odpovídající možnosti a okomentujte, nehodící se smažte</w:t>
            </w:r>
            <w:r w:rsidRPr="00A6158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CF1E4A" w:rsidRPr="00612931" w14:paraId="4BBC6029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4302567A" w14:textId="2499BAB5" w:rsidR="00CF1E4A" w:rsidRPr="00612931" w:rsidRDefault="00CF1E4A" w:rsidP="00CF1E4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Projekt je fázi přípravy – záměru/vize/ idey</w:t>
            </w:r>
          </w:p>
        </w:tc>
      </w:tr>
      <w:tr w:rsidR="00CF1E4A" w:rsidRPr="00612931" w14:paraId="6B515210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14C1D692" w14:textId="650C4146" w:rsidR="00CF1E4A" w:rsidRPr="00612931" w:rsidRDefault="00CF1E4A" w:rsidP="00CF1E4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Je zpracována studie (např. architektonická studie, urbanistická studie, studie proveditelnosti, územní studie)</w:t>
            </w:r>
          </w:p>
        </w:tc>
      </w:tr>
      <w:tr w:rsidR="00CF1E4A" w:rsidRPr="00612931" w14:paraId="23E1685A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66429881" w14:textId="6937CAA9" w:rsidR="00CF1E4A" w:rsidRPr="0026090B" w:rsidRDefault="00CF1E4A" w:rsidP="0026090B">
            <w:pPr>
              <w:pStyle w:val="Zkladnodstavec"/>
              <w:spacing w:line="276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Bylo vyhlášeno zadávací řízení na zpracovatele projektové dokumentace projektu.</w:t>
            </w:r>
          </w:p>
        </w:tc>
      </w:tr>
      <w:tr w:rsidR="00CF1E4A" w:rsidRPr="00612931" w14:paraId="316F4F2C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29C62467" w14:textId="4D2E74AF" w:rsidR="00CF1E4A" w:rsidRPr="00612931" w:rsidRDefault="00CF1E4A" w:rsidP="00CF1E4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Žadatel má podepsanou smlouvu se zpracovatelem projektové dokumentace.</w:t>
            </w:r>
          </w:p>
        </w:tc>
      </w:tr>
      <w:tr w:rsidR="00CF1E4A" w:rsidRPr="00612931" w14:paraId="40A6BC40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163D16F7" w14:textId="36492EAA" w:rsidR="00CF1E4A" w:rsidRPr="00612931" w:rsidRDefault="00CF1E4A" w:rsidP="00CF1E4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Je zpracována projektová dokumentace pro povolovací řízení (DUR, DSP, </w:t>
            </w:r>
            <w:proofErr w:type="gramStart"/>
            <w:r>
              <w:rPr>
                <w:rFonts w:asciiTheme="minorHAnsi" w:hAnsiTheme="minorHAnsi"/>
                <w:sz w:val="22"/>
              </w:rPr>
              <w:t>DOS)</w:t>
            </w:r>
            <w:r>
              <w:rPr>
                <w:rFonts w:ascii="Calibri" w:hAnsi="Calibri" w:cs="Calibri"/>
                <w:sz w:val="22"/>
              </w:rPr>
              <w:t>²</w:t>
            </w:r>
            <w:proofErr w:type="gramEnd"/>
            <w:r>
              <w:rPr>
                <w:rFonts w:ascii="Calibri" w:hAnsi="Calibri" w:cs="Calibri"/>
                <w:sz w:val="22"/>
              </w:rPr>
              <w:t xml:space="preserve"> nebo dokumentace pro případy, kdy projekt nepodléhá povolovacímu řízení.</w:t>
            </w:r>
          </w:p>
        </w:tc>
      </w:tr>
      <w:tr w:rsidR="00CF1E4A" w:rsidRPr="00612931" w14:paraId="1EF49729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1DCB6529" w14:textId="486D314A" w:rsidR="00CF1E4A" w:rsidRDefault="00CF1E4A" w:rsidP="00CF1E4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Je zahájeno stavební řízení.</w:t>
            </w:r>
          </w:p>
        </w:tc>
      </w:tr>
      <w:tr w:rsidR="00CF1E4A" w:rsidRPr="00612931" w14:paraId="439C005A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564C2E60" w14:textId="2008C51B" w:rsidR="00CF1E4A" w:rsidRDefault="00CF1E4A" w:rsidP="00CF1E4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Je vydán platný souhlas s ohlášením stavby, územní souhlas, územní rozhodnutí, stavební povolení nebo společné územní rozhodnutí a stavební povolení. Eventuelně je podepsána veřejnoprávní smlouva, příp. vyjádření stavebního úřadu, že tento typ akce nepodléhá posuzování ze strany stavebního úřadu.</w:t>
            </w:r>
          </w:p>
        </w:tc>
      </w:tr>
    </w:tbl>
    <w:p w14:paraId="2F551B1D" w14:textId="77777777" w:rsidR="00C063F5" w:rsidRPr="00FE6969" w:rsidRDefault="00C063F5" w:rsidP="00C063F5">
      <w:pPr>
        <w:pStyle w:val="Zkladnodstavec"/>
        <w:spacing w:line="276" w:lineRule="auto"/>
        <w:rPr>
          <w:color w:val="4472C4" w:themeColor="accent1"/>
          <w:sz w:val="56"/>
          <w:szCs w:val="56"/>
        </w:rPr>
      </w:pPr>
      <w:r w:rsidRPr="00FE6969">
        <w:rPr>
          <w:rFonts w:asciiTheme="minorHAnsi" w:hAnsiTheme="minorHAnsi"/>
          <w:i/>
          <w:iCs/>
          <w:sz w:val="18"/>
          <w:szCs w:val="18"/>
          <w:vertAlign w:val="superscript"/>
        </w:rPr>
        <w:t>1</w:t>
      </w:r>
      <w:r w:rsidRPr="00FE6969">
        <w:rPr>
          <w:rFonts w:asciiTheme="minorHAnsi" w:hAnsiTheme="minorHAnsi"/>
          <w:i/>
          <w:iCs/>
          <w:sz w:val="20"/>
          <w:szCs w:val="20"/>
        </w:rPr>
        <w:tab/>
        <w:t>Pokud se projekt skládá z více částí se samostatnou projektovou přípravou, je kritérium vztaženo k té části s nejnižší projektovou připraveností</w:t>
      </w:r>
    </w:p>
    <w:p w14:paraId="6EFE056B" w14:textId="77777777" w:rsidR="00C063F5" w:rsidRPr="00FE6969" w:rsidRDefault="00C063F5" w:rsidP="00C063F5">
      <w:pPr>
        <w:pStyle w:val="Zkladnodstavec"/>
        <w:spacing w:line="276" w:lineRule="auto"/>
        <w:rPr>
          <w:rFonts w:asciiTheme="minorHAnsi" w:hAnsiTheme="minorHAnsi"/>
          <w:i/>
          <w:iCs/>
          <w:sz w:val="20"/>
          <w:szCs w:val="20"/>
        </w:rPr>
      </w:pPr>
      <w:r w:rsidRPr="00FE6969">
        <w:rPr>
          <w:rFonts w:asciiTheme="minorHAnsi" w:hAnsiTheme="minorHAnsi"/>
          <w:i/>
          <w:iCs/>
          <w:sz w:val="20"/>
          <w:szCs w:val="20"/>
          <w:vertAlign w:val="superscript"/>
        </w:rPr>
        <w:lastRenderedPageBreak/>
        <w:t>2</w:t>
      </w:r>
      <w:r w:rsidRPr="00FE6969">
        <w:rPr>
          <w:rFonts w:asciiTheme="minorHAnsi" w:hAnsiTheme="minorHAnsi"/>
          <w:i/>
          <w:iCs/>
          <w:sz w:val="20"/>
          <w:szCs w:val="20"/>
        </w:rPr>
        <w:tab/>
        <w:t>DUR – Dokumentace pro územní rozhodnutí, DSP – dokumentace pro stavební povolení, DOS – dokumentace pro ohlášení stavby</w:t>
      </w:r>
    </w:p>
    <w:p w14:paraId="4EC3FFCF" w14:textId="77777777" w:rsidR="00CD3382" w:rsidRPr="00612931" w:rsidRDefault="00CD3382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74A8DFE7" w14:textId="77777777" w:rsidTr="00801BAB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606097B5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Schválení realizace a financování akce</w:t>
            </w:r>
          </w:p>
        </w:tc>
      </w:tr>
      <w:tr w:rsidR="00CF1E4A" w:rsidRPr="00612931" w14:paraId="344825C9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1B9FDC4D" w14:textId="77777777" w:rsidR="00CF1E4A" w:rsidRPr="00BF04EE" w:rsidRDefault="00CF1E4A" w:rsidP="00CF1E4A">
            <w:pPr>
              <w:jc w:val="both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Způsob projednání a schválení realizace a financování </w:t>
            </w:r>
            <w:r w:rsidRPr="00BE44E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akce </w:t>
            </w:r>
            <w:r w:rsidRPr="00BE44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– </w:t>
            </w:r>
            <w:r w:rsidRPr="00BE44E5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projednání v zastupitelstvu obce, zajištění financování v rozpočtovém výhledu ap., způsob financování akce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(název existujícího dokumentu/ů, kterými lze zde uvedené doložit)</w:t>
            </w:r>
          </w:p>
          <w:p w14:paraId="0DA2A95E" w14:textId="308FF8AA" w:rsidR="00CF1E4A" w:rsidRPr="00612931" w:rsidRDefault="00CF1E4A" w:rsidP="00CF1E4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C96AE79" w14:textId="77777777" w:rsidR="00626464" w:rsidRPr="00612931" w:rsidRDefault="00626464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912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48"/>
        <w:gridCol w:w="1417"/>
        <w:gridCol w:w="1134"/>
        <w:gridCol w:w="1134"/>
        <w:gridCol w:w="1129"/>
        <w:gridCol w:w="58"/>
      </w:tblGrid>
      <w:tr w:rsidR="00612931" w:rsidRPr="00612931" w14:paraId="770701EF" w14:textId="77777777" w:rsidTr="00801BAB">
        <w:trPr>
          <w:gridAfter w:val="1"/>
          <w:wAfter w:w="58" w:type="dxa"/>
        </w:trPr>
        <w:tc>
          <w:tcPr>
            <w:tcW w:w="9062" w:type="dxa"/>
            <w:gridSpan w:val="5"/>
            <w:shd w:val="clear" w:color="auto" w:fill="D9D9D9" w:themeFill="background1" w:themeFillShade="D9"/>
          </w:tcPr>
          <w:p w14:paraId="4A534190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Indikátory IROP</w:t>
            </w:r>
          </w:p>
        </w:tc>
      </w:tr>
      <w:tr w:rsidR="00612931" w:rsidRPr="00612931" w14:paraId="477E536D" w14:textId="77777777" w:rsidTr="00801BAB">
        <w:tblPrEx>
          <w:shd w:val="clear" w:color="auto" w:fill="auto"/>
        </w:tblPrEx>
        <w:trPr>
          <w:trHeight w:val="685"/>
        </w:trPr>
        <w:tc>
          <w:tcPr>
            <w:tcW w:w="4248" w:type="dxa"/>
          </w:tcPr>
          <w:p w14:paraId="62E218BF" w14:textId="1ED8F98F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Název</w:t>
            </w:r>
            <w:r w:rsidR="00BB7F3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B7F3A" w:rsidRPr="00BB7F3A">
              <w:rPr>
                <w:rFonts w:asciiTheme="minorHAnsi" w:hAnsiTheme="minorHAnsi" w:cstheme="minorHAnsi"/>
                <w:b/>
                <w:bCs/>
                <w:i/>
                <w:iCs/>
              </w:rPr>
              <w:t>(vyberte relevantní)</w:t>
            </w:r>
          </w:p>
        </w:tc>
        <w:tc>
          <w:tcPr>
            <w:tcW w:w="1417" w:type="dxa"/>
          </w:tcPr>
          <w:p w14:paraId="16DC3905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Měrná jednotka</w:t>
            </w:r>
          </w:p>
        </w:tc>
        <w:tc>
          <w:tcPr>
            <w:tcW w:w="1134" w:type="dxa"/>
          </w:tcPr>
          <w:p w14:paraId="1984424C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Výchozí hodnota</w:t>
            </w:r>
          </w:p>
        </w:tc>
        <w:tc>
          <w:tcPr>
            <w:tcW w:w="1134" w:type="dxa"/>
          </w:tcPr>
          <w:p w14:paraId="01F00A0C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 xml:space="preserve">Cílová hodnota </w:t>
            </w:r>
          </w:p>
        </w:tc>
        <w:tc>
          <w:tcPr>
            <w:tcW w:w="1187" w:type="dxa"/>
            <w:gridSpan w:val="2"/>
          </w:tcPr>
          <w:p w14:paraId="70BE16D1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 xml:space="preserve">Rok dosažení </w:t>
            </w:r>
          </w:p>
        </w:tc>
      </w:tr>
      <w:tr w:rsidR="00F72644" w:rsidRPr="00612931" w14:paraId="0C1B1727" w14:textId="77777777" w:rsidTr="00A414EB">
        <w:tblPrEx>
          <w:shd w:val="clear" w:color="auto" w:fill="auto"/>
        </w:tblPrEx>
        <w:trPr>
          <w:trHeight w:val="914"/>
        </w:trPr>
        <w:tc>
          <w:tcPr>
            <w:tcW w:w="4248" w:type="dxa"/>
            <w:vAlign w:val="center"/>
          </w:tcPr>
          <w:p w14:paraId="62FA1FC7" w14:textId="77777777" w:rsidR="00F72644" w:rsidRPr="008C4099" w:rsidRDefault="00F72644" w:rsidP="00F7264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40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Ukazatele výstupů:</w:t>
            </w:r>
          </w:p>
          <w:p w14:paraId="3300AC64" w14:textId="77777777" w:rsidR="008C4099" w:rsidRPr="008C4099" w:rsidRDefault="008C4099" w:rsidP="008C409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40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761 101 - </w:t>
            </w:r>
            <w:r w:rsidRPr="008C4099">
              <w:rPr>
                <w:rFonts w:asciiTheme="minorHAnsi" w:hAnsiTheme="minorHAnsi" w:cstheme="minorHAnsi"/>
                <w:sz w:val="22"/>
                <w:szCs w:val="22"/>
              </w:rPr>
              <w:t>Podpořená specializovaná cyklistická infrastruktura (km)</w:t>
            </w:r>
          </w:p>
          <w:p w14:paraId="04498F8D" w14:textId="1E43617C" w:rsidR="000E1010" w:rsidRPr="002374F6" w:rsidRDefault="000E1010" w:rsidP="008C4099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C4099">
              <w:rPr>
                <w:rFonts w:asciiTheme="minorHAnsi" w:hAnsiTheme="minorHAnsi" w:cstheme="minorHAnsi"/>
                <w:sz w:val="22"/>
                <w:szCs w:val="22"/>
              </w:rPr>
              <w:t xml:space="preserve">Definice: </w:t>
            </w:r>
            <w:r w:rsidRPr="002374F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Délka nově vybudované nebo výrazně modernizované vyhrazené cyklistické infrastruktury podporovanými projekty. Vyhrazená cyklistická infrastruktura zahrnuje cyklistické zařízení oddělen</w:t>
            </w:r>
            <w:r w:rsidR="00F204A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é</w:t>
            </w:r>
            <w:r w:rsidRPr="002374F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od silnice pro silniční provoz nebo jiných částí stejné silnice strukturálními prostředky (obrubníky, bariéry), cyklistické ulice, cyklistické tunely atd. U cyklistické infrastruktury s oddělenými jednosměrnými jízdními pruhy (např. na každé straně silnice) se délka </w:t>
            </w:r>
            <w:proofErr w:type="gramStart"/>
            <w:r w:rsidRPr="002374F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měří</w:t>
            </w:r>
            <w:proofErr w:type="gramEnd"/>
            <w:r w:rsidRPr="002374F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jako délka jízdního pruhu.</w:t>
            </w:r>
          </w:p>
          <w:p w14:paraId="1E557F46" w14:textId="47BE2BC0" w:rsidR="00F72644" w:rsidRPr="008C4099" w:rsidRDefault="00F72644" w:rsidP="00F726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1005999" w14:textId="4DA3162D" w:rsidR="00F72644" w:rsidRPr="00612931" w:rsidRDefault="00B3124D" w:rsidP="00A414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km</w:t>
            </w:r>
          </w:p>
        </w:tc>
        <w:tc>
          <w:tcPr>
            <w:tcW w:w="1134" w:type="dxa"/>
          </w:tcPr>
          <w:p w14:paraId="157A3321" w14:textId="77777777" w:rsidR="00F72644" w:rsidRPr="00612931" w:rsidRDefault="00F72644" w:rsidP="00F7264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0825B9" w14:textId="77777777" w:rsidR="00F72644" w:rsidRPr="00612931" w:rsidRDefault="00F72644" w:rsidP="00F7264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  <w:gridSpan w:val="2"/>
          </w:tcPr>
          <w:p w14:paraId="2F9BEE8B" w14:textId="77777777" w:rsidR="00F72644" w:rsidRPr="00612931" w:rsidRDefault="00F72644" w:rsidP="00F7264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72644" w:rsidRPr="00612931" w14:paraId="7CE039E2" w14:textId="77777777" w:rsidTr="00A414EB">
        <w:tblPrEx>
          <w:shd w:val="clear" w:color="auto" w:fill="auto"/>
        </w:tblPrEx>
        <w:trPr>
          <w:trHeight w:val="283"/>
        </w:trPr>
        <w:tc>
          <w:tcPr>
            <w:tcW w:w="4248" w:type="dxa"/>
          </w:tcPr>
          <w:p w14:paraId="78399D4C" w14:textId="77777777" w:rsidR="008C4099" w:rsidRPr="008C4099" w:rsidRDefault="008C4099" w:rsidP="008C409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40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Ukazatel výsledků:</w:t>
            </w:r>
          </w:p>
          <w:p w14:paraId="5AB8C5A4" w14:textId="210D8E43" w:rsidR="00F72644" w:rsidRPr="008C4099" w:rsidRDefault="008C4099" w:rsidP="008C409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40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761 201 -</w:t>
            </w:r>
            <w:r w:rsidRPr="008C4099">
              <w:rPr>
                <w:rFonts w:asciiTheme="minorHAnsi" w:hAnsiTheme="minorHAnsi" w:cstheme="minorHAnsi"/>
                <w:sz w:val="22"/>
                <w:szCs w:val="22"/>
              </w:rPr>
              <w:t xml:space="preserve"> Počet uživatelů specializované cyklistické infrastruktury za rok </w:t>
            </w:r>
          </w:p>
        </w:tc>
        <w:tc>
          <w:tcPr>
            <w:tcW w:w="1417" w:type="dxa"/>
            <w:vAlign w:val="center"/>
          </w:tcPr>
          <w:p w14:paraId="7D82FD97" w14:textId="0EAE1621" w:rsidR="00F72644" w:rsidRPr="00612931" w:rsidRDefault="00B3124D" w:rsidP="00A414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uživatelé/rok</w:t>
            </w:r>
          </w:p>
        </w:tc>
        <w:tc>
          <w:tcPr>
            <w:tcW w:w="1134" w:type="dxa"/>
          </w:tcPr>
          <w:p w14:paraId="254781F8" w14:textId="77777777" w:rsidR="00F72644" w:rsidRPr="00612931" w:rsidRDefault="00F72644" w:rsidP="00F7264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51C12A" w14:textId="77777777" w:rsidR="00F72644" w:rsidRPr="00612931" w:rsidRDefault="00F72644" w:rsidP="00F7264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  <w:gridSpan w:val="2"/>
          </w:tcPr>
          <w:p w14:paraId="326C3955" w14:textId="77777777" w:rsidR="00F72644" w:rsidRPr="00612931" w:rsidRDefault="00F72644" w:rsidP="00F7264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967D1B1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EE44F77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506B84C0" w14:textId="77777777" w:rsidTr="00801BAB">
        <w:tc>
          <w:tcPr>
            <w:tcW w:w="9062" w:type="dxa"/>
            <w:shd w:val="clear" w:color="auto" w:fill="D9D9D9" w:themeFill="background1" w:themeFillShade="D9"/>
          </w:tcPr>
          <w:p w14:paraId="07C94BBF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Ostatní parametry projektu</w:t>
            </w:r>
          </w:p>
        </w:tc>
      </w:tr>
      <w:tr w:rsidR="00612931" w:rsidRPr="00612931" w14:paraId="27BAD987" w14:textId="77777777" w:rsidTr="00801BAB">
        <w:tc>
          <w:tcPr>
            <w:tcW w:w="9062" w:type="dxa"/>
          </w:tcPr>
          <w:p w14:paraId="47D09397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Případná rizika projektu</w:t>
            </w:r>
          </w:p>
        </w:tc>
      </w:tr>
    </w:tbl>
    <w:p w14:paraId="4637E96F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135E8DFA" w14:textId="77777777" w:rsidTr="00801BAB">
        <w:tc>
          <w:tcPr>
            <w:tcW w:w="9062" w:type="dxa"/>
          </w:tcPr>
          <w:p w14:paraId="6A03158C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Partneři projektu</w:t>
            </w:r>
          </w:p>
        </w:tc>
      </w:tr>
    </w:tbl>
    <w:p w14:paraId="2D797BCD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1617E1CC" w14:textId="77777777" w:rsidTr="00801BAB">
        <w:tc>
          <w:tcPr>
            <w:tcW w:w="9062" w:type="dxa"/>
          </w:tcPr>
          <w:p w14:paraId="288F21FE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Cílové skupiny</w:t>
            </w:r>
          </w:p>
        </w:tc>
      </w:tr>
    </w:tbl>
    <w:p w14:paraId="2D3DFE64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58ED2D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  <w:sectPr w:rsidR="00612931" w:rsidRPr="00612931" w:rsidSect="00233BDA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8FA87F" w14:textId="77777777" w:rsidR="00612931" w:rsidRPr="00612931" w:rsidRDefault="00612931" w:rsidP="00612931">
      <w:pPr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14447" w:type="dxa"/>
        <w:tblLook w:val="04A0" w:firstRow="1" w:lastRow="0" w:firstColumn="1" w:lastColumn="0" w:noHBand="0" w:noVBand="1"/>
      </w:tblPr>
      <w:tblGrid>
        <w:gridCol w:w="3621"/>
        <w:gridCol w:w="1338"/>
        <w:gridCol w:w="1222"/>
        <w:gridCol w:w="1349"/>
        <w:gridCol w:w="1222"/>
        <w:gridCol w:w="1222"/>
        <w:gridCol w:w="1095"/>
        <w:gridCol w:w="1222"/>
        <w:gridCol w:w="1095"/>
        <w:gridCol w:w="1045"/>
        <w:gridCol w:w="16"/>
      </w:tblGrid>
      <w:tr w:rsidR="0026090B" w:rsidRPr="00612931" w14:paraId="6C5F203E" w14:textId="77777777" w:rsidTr="000E3FBC">
        <w:trPr>
          <w:trHeight w:val="422"/>
        </w:trPr>
        <w:tc>
          <w:tcPr>
            <w:tcW w:w="14447" w:type="dxa"/>
            <w:gridSpan w:val="11"/>
            <w:shd w:val="clear" w:color="auto" w:fill="D9D9D9" w:themeFill="background1" w:themeFillShade="D9"/>
          </w:tcPr>
          <w:p w14:paraId="4B3FDF1C" w14:textId="659AD3D7" w:rsidR="0026090B" w:rsidRPr="00612931" w:rsidRDefault="0026090B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Finanční plán (v tis. Kč)</w:t>
            </w:r>
          </w:p>
        </w:tc>
      </w:tr>
      <w:tr w:rsidR="00626464" w:rsidRPr="00612931" w14:paraId="13A66EF7" w14:textId="320FECAA" w:rsidTr="00626464">
        <w:trPr>
          <w:gridAfter w:val="1"/>
          <w:wAfter w:w="16" w:type="dxa"/>
          <w:trHeight w:val="688"/>
        </w:trPr>
        <w:tc>
          <w:tcPr>
            <w:tcW w:w="3621" w:type="dxa"/>
          </w:tcPr>
          <w:p w14:paraId="1864DA0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38" w:type="dxa"/>
          </w:tcPr>
          <w:p w14:paraId="700CB014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do 2022</w:t>
            </w:r>
          </w:p>
        </w:tc>
        <w:tc>
          <w:tcPr>
            <w:tcW w:w="1222" w:type="dxa"/>
          </w:tcPr>
          <w:p w14:paraId="31CBED4C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2023</w:t>
            </w:r>
          </w:p>
        </w:tc>
        <w:tc>
          <w:tcPr>
            <w:tcW w:w="1349" w:type="dxa"/>
          </w:tcPr>
          <w:p w14:paraId="775B442A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2024</w:t>
            </w:r>
          </w:p>
        </w:tc>
        <w:tc>
          <w:tcPr>
            <w:tcW w:w="1222" w:type="dxa"/>
          </w:tcPr>
          <w:p w14:paraId="0352EB02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2025</w:t>
            </w:r>
          </w:p>
        </w:tc>
        <w:tc>
          <w:tcPr>
            <w:tcW w:w="1222" w:type="dxa"/>
          </w:tcPr>
          <w:p w14:paraId="1F0E66FF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2026</w:t>
            </w:r>
          </w:p>
        </w:tc>
        <w:tc>
          <w:tcPr>
            <w:tcW w:w="1095" w:type="dxa"/>
          </w:tcPr>
          <w:p w14:paraId="0692121E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2027</w:t>
            </w:r>
          </w:p>
        </w:tc>
        <w:tc>
          <w:tcPr>
            <w:tcW w:w="1222" w:type="dxa"/>
          </w:tcPr>
          <w:p w14:paraId="2CCDCC56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2028</w:t>
            </w:r>
          </w:p>
        </w:tc>
        <w:tc>
          <w:tcPr>
            <w:tcW w:w="1095" w:type="dxa"/>
          </w:tcPr>
          <w:p w14:paraId="6E24C4FF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2029</w:t>
            </w:r>
          </w:p>
        </w:tc>
        <w:tc>
          <w:tcPr>
            <w:tcW w:w="1045" w:type="dxa"/>
          </w:tcPr>
          <w:p w14:paraId="27F711FF" w14:textId="1A2488CC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CELKEM</w:t>
            </w:r>
          </w:p>
        </w:tc>
      </w:tr>
      <w:tr w:rsidR="00626464" w:rsidRPr="00612931" w14:paraId="5673486B" w14:textId="4C7A2E1D" w:rsidTr="00626464">
        <w:trPr>
          <w:gridAfter w:val="1"/>
          <w:wAfter w:w="16" w:type="dxa"/>
          <w:trHeight w:val="576"/>
        </w:trPr>
        <w:tc>
          <w:tcPr>
            <w:tcW w:w="3621" w:type="dxa"/>
          </w:tcPr>
          <w:p w14:paraId="72FBA4D0" w14:textId="77777777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Předpokládané náklady projektu</w:t>
            </w:r>
          </w:p>
        </w:tc>
        <w:tc>
          <w:tcPr>
            <w:tcW w:w="1338" w:type="dxa"/>
          </w:tcPr>
          <w:p w14:paraId="3AEEAA6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10C58E1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01BAAEAC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1CBA491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2C7555B3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2C658AB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4E8794C0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426276C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5" w:type="dxa"/>
          </w:tcPr>
          <w:p w14:paraId="0647FD82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26464" w:rsidRPr="00612931" w14:paraId="4184407B" w14:textId="12D51814" w:rsidTr="00626464">
        <w:trPr>
          <w:gridAfter w:val="1"/>
          <w:wAfter w:w="16" w:type="dxa"/>
          <w:trHeight w:val="1724"/>
        </w:trPr>
        <w:tc>
          <w:tcPr>
            <w:tcW w:w="3621" w:type="dxa"/>
          </w:tcPr>
          <w:p w14:paraId="1FAE1D72" w14:textId="125D1357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Předpokládané způsobilé výdaje projektu (nastavte odhad, na základě dosud známých skutečností a zkušeností z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 2014-2020)</w:t>
            </w:r>
          </w:p>
        </w:tc>
        <w:tc>
          <w:tcPr>
            <w:tcW w:w="1338" w:type="dxa"/>
          </w:tcPr>
          <w:p w14:paraId="75AC5974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6FF0BC6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0179F3ED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3E8F797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213427D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68EA6030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02790AE6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78A3DDE3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5" w:type="dxa"/>
          </w:tcPr>
          <w:p w14:paraId="1409856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26464" w:rsidRPr="00612931" w14:paraId="7CEC7EE7" w14:textId="4C501EA8" w:rsidTr="00626464">
        <w:trPr>
          <w:gridAfter w:val="1"/>
          <w:wAfter w:w="16" w:type="dxa"/>
          <w:trHeight w:val="1724"/>
        </w:trPr>
        <w:tc>
          <w:tcPr>
            <w:tcW w:w="3621" w:type="dxa"/>
          </w:tcPr>
          <w:p w14:paraId="09AA9890" w14:textId="16D4514F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Předpokládané nezpůsobilé výdaje (nastavte odhad, na základě dosud známých skutečností a zkušeností z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 2014-2020)</w:t>
            </w:r>
          </w:p>
        </w:tc>
        <w:tc>
          <w:tcPr>
            <w:tcW w:w="1338" w:type="dxa"/>
          </w:tcPr>
          <w:p w14:paraId="70AB72AC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C5B30A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5167A1A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0FB29703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5157F8CC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36F0987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47166F84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42C0E3B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5" w:type="dxa"/>
          </w:tcPr>
          <w:p w14:paraId="38B4E321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26464" w:rsidRPr="00612931" w14:paraId="626CEF05" w14:textId="0E7A4980" w:rsidTr="00626464">
        <w:trPr>
          <w:gridAfter w:val="1"/>
          <w:wAfter w:w="16" w:type="dxa"/>
          <w:trHeight w:val="1249"/>
        </w:trPr>
        <w:tc>
          <w:tcPr>
            <w:tcW w:w="3621" w:type="dxa"/>
          </w:tcPr>
          <w:p w14:paraId="17CD5031" w14:textId="76750C61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Předpokládaná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výše podpory</w:t>
            </w:r>
            <w:r w:rsidR="00A414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414EB" w:rsidRPr="00A414EB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(</w:t>
            </w:r>
            <w:proofErr w:type="gramStart"/>
            <w:r w:rsidR="00A414EB" w:rsidRPr="002374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70%</w:t>
            </w:r>
            <w:proofErr w:type="gramEnd"/>
            <w:r w:rsidR="00A414EB" w:rsidRPr="002374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ze způsobilých výdajů – dotace EU)</w:t>
            </w:r>
            <w:r w:rsidRPr="002374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38" w:type="dxa"/>
          </w:tcPr>
          <w:p w14:paraId="3A8A2D6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61FCE52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3DF07C2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4DD80D0E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479BBF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7D2C9917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32FA078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3D00CAB2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5" w:type="dxa"/>
          </w:tcPr>
          <w:p w14:paraId="0462652E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81A834A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7C2B53A5" w14:textId="77777777" w:rsidR="00612931" w:rsidRPr="00612931" w:rsidRDefault="00612931" w:rsidP="00612931">
      <w:pPr>
        <w:rPr>
          <w:rFonts w:asciiTheme="minorHAnsi" w:hAnsiTheme="minorHAnsi" w:cstheme="minorHAnsi"/>
          <w:b/>
          <w:bCs/>
        </w:rPr>
      </w:pPr>
      <w:r w:rsidRPr="00612931">
        <w:rPr>
          <w:rFonts w:asciiTheme="minorHAnsi" w:hAnsiTheme="minorHAnsi" w:cstheme="minorHAnsi"/>
          <w:b/>
          <w:bCs/>
        </w:rPr>
        <w:br w:type="page"/>
      </w:r>
    </w:p>
    <w:p w14:paraId="2534CFC3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0672A6C6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14139" w:type="dxa"/>
        <w:tblLook w:val="04A0" w:firstRow="1" w:lastRow="0" w:firstColumn="1" w:lastColumn="0" w:noHBand="0" w:noVBand="1"/>
      </w:tblPr>
      <w:tblGrid>
        <w:gridCol w:w="6297"/>
        <w:gridCol w:w="7829"/>
        <w:gridCol w:w="13"/>
      </w:tblGrid>
      <w:tr w:rsidR="00612931" w:rsidRPr="00612931" w14:paraId="53F36C05" w14:textId="77777777" w:rsidTr="0026090B">
        <w:trPr>
          <w:gridAfter w:val="1"/>
          <w:wAfter w:w="13" w:type="dxa"/>
          <w:trHeight w:val="418"/>
        </w:trPr>
        <w:tc>
          <w:tcPr>
            <w:tcW w:w="14126" w:type="dxa"/>
            <w:gridSpan w:val="2"/>
            <w:shd w:val="clear" w:color="auto" w:fill="D9D9D9" w:themeFill="background1" w:themeFillShade="D9"/>
          </w:tcPr>
          <w:p w14:paraId="7774B93E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Podpis projektového záměru</w:t>
            </w:r>
          </w:p>
        </w:tc>
      </w:tr>
      <w:tr w:rsidR="00612931" w:rsidRPr="00612931" w14:paraId="17862982" w14:textId="77777777" w:rsidTr="0026090B">
        <w:trPr>
          <w:trHeight w:val="591"/>
        </w:trPr>
        <w:tc>
          <w:tcPr>
            <w:tcW w:w="6297" w:type="dxa"/>
          </w:tcPr>
          <w:p w14:paraId="28BF5EAC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 zpracování</w:t>
            </w:r>
          </w:p>
        </w:tc>
        <w:tc>
          <w:tcPr>
            <w:tcW w:w="7842" w:type="dxa"/>
            <w:gridSpan w:val="2"/>
          </w:tcPr>
          <w:p w14:paraId="509FA4E8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2931" w:rsidRPr="00612931" w14:paraId="142CF393" w14:textId="77777777" w:rsidTr="0026090B">
        <w:trPr>
          <w:trHeight w:val="1081"/>
        </w:trPr>
        <w:tc>
          <w:tcPr>
            <w:tcW w:w="6297" w:type="dxa"/>
          </w:tcPr>
          <w:p w14:paraId="10F30FCF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Statutární zástupce předkladatele nebo jiná pověřená osoba</w:t>
            </w:r>
          </w:p>
          <w:p w14:paraId="57B238C9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(jméno, příjmení, statut, e-mail, telefon)</w:t>
            </w:r>
          </w:p>
        </w:tc>
        <w:tc>
          <w:tcPr>
            <w:tcW w:w="7842" w:type="dxa"/>
            <w:gridSpan w:val="2"/>
          </w:tcPr>
          <w:p w14:paraId="6B3966E3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2931" w:rsidRPr="00612931" w14:paraId="7FDF2CCA" w14:textId="77777777" w:rsidTr="0026090B">
        <w:trPr>
          <w:trHeight w:val="703"/>
        </w:trPr>
        <w:tc>
          <w:tcPr>
            <w:tcW w:w="6297" w:type="dxa"/>
          </w:tcPr>
          <w:p w14:paraId="1B891177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7842" w:type="dxa"/>
            <w:gridSpan w:val="2"/>
          </w:tcPr>
          <w:p w14:paraId="746FCB82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FC6373F" w14:textId="77777777" w:rsidR="00612931" w:rsidRDefault="00612931" w:rsidP="00612931">
      <w:pPr>
        <w:jc w:val="both"/>
        <w:rPr>
          <w:b/>
          <w:bCs/>
        </w:rPr>
      </w:pPr>
    </w:p>
    <w:p w14:paraId="62423B16" w14:textId="38733B20" w:rsidR="00617AEE" w:rsidRDefault="00617AEE">
      <w:pPr>
        <w:spacing w:after="160" w:line="259" w:lineRule="auto"/>
        <w:rPr>
          <w:b/>
          <w:bCs/>
        </w:rPr>
      </w:pPr>
    </w:p>
    <w:sectPr w:rsidR="00617AEE" w:rsidSect="00617AEE">
      <w:headerReference w:type="default" r:id="rId12"/>
      <w:footerReference w:type="default" r:id="rId13"/>
      <w:pgSz w:w="16838" w:h="11906" w:orient="landscape" w:code="9"/>
      <w:pgMar w:top="1418" w:right="124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E6029" w14:textId="77777777" w:rsidR="00773D23" w:rsidRDefault="00773D23">
      <w:r>
        <w:separator/>
      </w:r>
    </w:p>
  </w:endnote>
  <w:endnote w:type="continuationSeparator" w:id="0">
    <w:p w14:paraId="317DC216" w14:textId="77777777" w:rsidR="00773D23" w:rsidRDefault="0077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E2B8" w14:textId="3DBA4E28" w:rsidR="00C063F5" w:rsidRPr="00FE6969" w:rsidRDefault="00C063F5" w:rsidP="00C063F5">
    <w:pPr>
      <w:pStyle w:val="Zkladnodstavec"/>
      <w:spacing w:line="276" w:lineRule="auto"/>
      <w:rPr>
        <w:rFonts w:asciiTheme="minorHAnsi" w:hAnsiTheme="minorHAnsi"/>
        <w:i/>
        <w:iCs/>
        <w:sz w:val="20"/>
        <w:szCs w:val="20"/>
      </w:rPr>
    </w:pPr>
  </w:p>
  <w:p w14:paraId="63EB6B70" w14:textId="77777777" w:rsidR="00612931" w:rsidRDefault="00612931" w:rsidP="007573F9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076515"/>
      <w:docPartObj>
        <w:docPartGallery w:val="Page Numbers (Bottom of Page)"/>
        <w:docPartUnique/>
      </w:docPartObj>
    </w:sdtPr>
    <w:sdtEndPr/>
    <w:sdtContent>
      <w:p w14:paraId="73D932DA" w14:textId="09611354" w:rsidR="00F8712C" w:rsidRDefault="00F031B7">
        <w:pPr>
          <w:pStyle w:val="Zpat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D0777">
          <w:rPr>
            <w:noProof/>
          </w:rPr>
          <w:t>14</w:t>
        </w:r>
        <w:r>
          <w:fldChar w:fldCharType="end"/>
        </w:r>
        <w:r>
          <w:t>]</w:t>
        </w:r>
      </w:p>
    </w:sdtContent>
  </w:sdt>
  <w:p w14:paraId="6E80C177" w14:textId="77777777" w:rsidR="00F8712C" w:rsidRDefault="00773D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79150" w14:textId="77777777" w:rsidR="00773D23" w:rsidRDefault="00773D23">
      <w:r>
        <w:separator/>
      </w:r>
    </w:p>
  </w:footnote>
  <w:footnote w:type="continuationSeparator" w:id="0">
    <w:p w14:paraId="0BEC09A4" w14:textId="77777777" w:rsidR="00773D23" w:rsidRDefault="00773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949C" w14:textId="43303286" w:rsidR="00612931" w:rsidRDefault="00217735" w:rsidP="0026090B">
    <w:pPr>
      <w:pStyle w:val="Zhlav"/>
      <w:tabs>
        <w:tab w:val="clear" w:pos="4536"/>
      </w:tabs>
      <w:jc w:val="right"/>
    </w:pPr>
    <w:r>
      <w:rPr>
        <w:noProof/>
      </w:rPr>
      <w:drawing>
        <wp:inline distT="0" distB="0" distL="0" distR="0" wp14:anchorId="2625ECB0" wp14:editId="7362D5E3">
          <wp:extent cx="2409825" cy="632473"/>
          <wp:effectExtent l="0" t="0" r="0" b="0"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518" cy="647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D1E6" w14:textId="3D349DA5" w:rsidR="00A913F7" w:rsidRDefault="00FF3032" w:rsidP="00FF3032">
    <w:pPr>
      <w:pStyle w:val="Zhlav"/>
    </w:pPr>
    <w:r>
      <w:rPr>
        <w:noProof/>
      </w:rPr>
      <w:drawing>
        <wp:inline distT="0" distB="0" distL="0" distR="0" wp14:anchorId="35274735" wp14:editId="3EE382D6">
          <wp:extent cx="2324100" cy="609974"/>
          <wp:effectExtent l="0" t="0" r="0" b="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311" cy="622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9087BA" w14:textId="77777777" w:rsidR="00FF3032" w:rsidRDefault="00FF3032" w:rsidP="00FF30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53F4"/>
    <w:multiLevelType w:val="hybridMultilevel"/>
    <w:tmpl w:val="9832254C"/>
    <w:lvl w:ilvl="0" w:tplc="5832EC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0E46"/>
    <w:multiLevelType w:val="hybridMultilevel"/>
    <w:tmpl w:val="1EBA17C8"/>
    <w:lvl w:ilvl="0" w:tplc="6A48C9B8">
      <w:start w:val="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05826"/>
    <w:multiLevelType w:val="hybridMultilevel"/>
    <w:tmpl w:val="FB7A3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A167E"/>
    <w:multiLevelType w:val="hybridMultilevel"/>
    <w:tmpl w:val="802CB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C0856"/>
    <w:multiLevelType w:val="hybridMultilevel"/>
    <w:tmpl w:val="E4B8E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B731E"/>
    <w:multiLevelType w:val="hybridMultilevel"/>
    <w:tmpl w:val="9902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873BB"/>
    <w:multiLevelType w:val="hybridMultilevel"/>
    <w:tmpl w:val="1410F922"/>
    <w:lvl w:ilvl="0" w:tplc="353A56BE">
      <w:start w:val="5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F7255"/>
    <w:multiLevelType w:val="hybridMultilevel"/>
    <w:tmpl w:val="31DE611E"/>
    <w:lvl w:ilvl="0" w:tplc="FFDAE434">
      <w:start w:val="3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A1EB2"/>
    <w:multiLevelType w:val="hybridMultilevel"/>
    <w:tmpl w:val="288E4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A0095"/>
    <w:multiLevelType w:val="hybridMultilevel"/>
    <w:tmpl w:val="80BE96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43D66"/>
    <w:multiLevelType w:val="hybridMultilevel"/>
    <w:tmpl w:val="2BDAB586"/>
    <w:lvl w:ilvl="0" w:tplc="F4F6312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5072B"/>
    <w:multiLevelType w:val="hybridMultilevel"/>
    <w:tmpl w:val="A2D095FE"/>
    <w:lvl w:ilvl="0" w:tplc="8ABCDC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D7AEE"/>
    <w:multiLevelType w:val="hybridMultilevel"/>
    <w:tmpl w:val="BA8AAF9E"/>
    <w:lvl w:ilvl="0" w:tplc="F4F6312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02888"/>
    <w:multiLevelType w:val="hybridMultilevel"/>
    <w:tmpl w:val="71B82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17401"/>
    <w:multiLevelType w:val="hybridMultilevel"/>
    <w:tmpl w:val="B09E29B2"/>
    <w:lvl w:ilvl="0" w:tplc="EE0CF1CC">
      <w:start w:val="5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40A4F"/>
    <w:multiLevelType w:val="hybridMultilevel"/>
    <w:tmpl w:val="25745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14236"/>
    <w:multiLevelType w:val="hybridMultilevel"/>
    <w:tmpl w:val="6A98BA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F51EA"/>
    <w:multiLevelType w:val="hybridMultilevel"/>
    <w:tmpl w:val="38C444A8"/>
    <w:lvl w:ilvl="0" w:tplc="75DE40E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 w15:restartNumberingAfterBreak="0">
    <w:nsid w:val="5D8F0B1A"/>
    <w:multiLevelType w:val="hybridMultilevel"/>
    <w:tmpl w:val="128CC096"/>
    <w:lvl w:ilvl="0" w:tplc="5832EC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509CE"/>
    <w:multiLevelType w:val="hybridMultilevel"/>
    <w:tmpl w:val="7F960826"/>
    <w:lvl w:ilvl="0" w:tplc="1E061282">
      <w:start w:val="76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F1FB6"/>
    <w:multiLevelType w:val="hybridMultilevel"/>
    <w:tmpl w:val="4596150E"/>
    <w:lvl w:ilvl="0" w:tplc="F0B03C6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A3204"/>
    <w:multiLevelType w:val="hybridMultilevel"/>
    <w:tmpl w:val="BD504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863066">
    <w:abstractNumId w:val="8"/>
  </w:num>
  <w:num w:numId="2" w16cid:durableId="1515732335">
    <w:abstractNumId w:val="5"/>
  </w:num>
  <w:num w:numId="3" w16cid:durableId="371660978">
    <w:abstractNumId w:val="0"/>
  </w:num>
  <w:num w:numId="4" w16cid:durableId="409274673">
    <w:abstractNumId w:val="16"/>
  </w:num>
  <w:num w:numId="5" w16cid:durableId="1134910529">
    <w:abstractNumId w:val="18"/>
  </w:num>
  <w:num w:numId="6" w16cid:durableId="844593316">
    <w:abstractNumId w:val="13"/>
  </w:num>
  <w:num w:numId="7" w16cid:durableId="1753163879">
    <w:abstractNumId w:val="21"/>
  </w:num>
  <w:num w:numId="8" w16cid:durableId="1876623867">
    <w:abstractNumId w:val="15"/>
  </w:num>
  <w:num w:numId="9" w16cid:durableId="991719073">
    <w:abstractNumId w:val="10"/>
  </w:num>
  <w:num w:numId="10" w16cid:durableId="131488305">
    <w:abstractNumId w:val="3"/>
  </w:num>
  <w:num w:numId="11" w16cid:durableId="2140829886">
    <w:abstractNumId w:val="17"/>
  </w:num>
  <w:num w:numId="12" w16cid:durableId="961224629">
    <w:abstractNumId w:val="2"/>
  </w:num>
  <w:num w:numId="13" w16cid:durableId="437876689">
    <w:abstractNumId w:val="12"/>
  </w:num>
  <w:num w:numId="14" w16cid:durableId="208415484">
    <w:abstractNumId w:val="6"/>
  </w:num>
  <w:num w:numId="15" w16cid:durableId="198472507">
    <w:abstractNumId w:val="1"/>
  </w:num>
  <w:num w:numId="16" w16cid:durableId="992828775">
    <w:abstractNumId w:val="14"/>
  </w:num>
  <w:num w:numId="17" w16cid:durableId="1672564151">
    <w:abstractNumId w:val="7"/>
  </w:num>
  <w:num w:numId="18" w16cid:durableId="1554004636">
    <w:abstractNumId w:val="4"/>
  </w:num>
  <w:num w:numId="19" w16cid:durableId="148596823">
    <w:abstractNumId w:val="9"/>
  </w:num>
  <w:num w:numId="20" w16cid:durableId="822964181">
    <w:abstractNumId w:val="11"/>
  </w:num>
  <w:num w:numId="21" w16cid:durableId="113444680">
    <w:abstractNumId w:val="20"/>
  </w:num>
  <w:num w:numId="22" w16cid:durableId="4339867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1B7"/>
    <w:rsid w:val="000041CA"/>
    <w:rsid w:val="00006932"/>
    <w:rsid w:val="00044F5B"/>
    <w:rsid w:val="0007758C"/>
    <w:rsid w:val="0008517D"/>
    <w:rsid w:val="00086EEF"/>
    <w:rsid w:val="0009166E"/>
    <w:rsid w:val="0009387E"/>
    <w:rsid w:val="000948FE"/>
    <w:rsid w:val="000C401D"/>
    <w:rsid w:val="000C5990"/>
    <w:rsid w:val="000C608C"/>
    <w:rsid w:val="000D79DC"/>
    <w:rsid w:val="000E1010"/>
    <w:rsid w:val="000F3396"/>
    <w:rsid w:val="00100060"/>
    <w:rsid w:val="0011072A"/>
    <w:rsid w:val="00136840"/>
    <w:rsid w:val="00137FE7"/>
    <w:rsid w:val="00151D08"/>
    <w:rsid w:val="00162099"/>
    <w:rsid w:val="00175CC6"/>
    <w:rsid w:val="00180E39"/>
    <w:rsid w:val="001858B3"/>
    <w:rsid w:val="001A1349"/>
    <w:rsid w:val="001B5646"/>
    <w:rsid w:val="001B5B62"/>
    <w:rsid w:val="001C0538"/>
    <w:rsid w:val="001C4A2E"/>
    <w:rsid w:val="001E1DF6"/>
    <w:rsid w:val="00215F1A"/>
    <w:rsid w:val="00217735"/>
    <w:rsid w:val="00221CDD"/>
    <w:rsid w:val="002374F6"/>
    <w:rsid w:val="002378EA"/>
    <w:rsid w:val="00254733"/>
    <w:rsid w:val="0026090B"/>
    <w:rsid w:val="00291B84"/>
    <w:rsid w:val="002B4759"/>
    <w:rsid w:val="002C6F06"/>
    <w:rsid w:val="002C7A41"/>
    <w:rsid w:val="002D718F"/>
    <w:rsid w:val="002E0F0C"/>
    <w:rsid w:val="002E370E"/>
    <w:rsid w:val="0035456D"/>
    <w:rsid w:val="00354A7F"/>
    <w:rsid w:val="003561B3"/>
    <w:rsid w:val="0036124E"/>
    <w:rsid w:val="00384A94"/>
    <w:rsid w:val="00391C0D"/>
    <w:rsid w:val="003968E9"/>
    <w:rsid w:val="003E4353"/>
    <w:rsid w:val="003F2B0E"/>
    <w:rsid w:val="00402B93"/>
    <w:rsid w:val="004207EF"/>
    <w:rsid w:val="00436BE0"/>
    <w:rsid w:val="004641C3"/>
    <w:rsid w:val="00482D3D"/>
    <w:rsid w:val="004918BA"/>
    <w:rsid w:val="00492D6E"/>
    <w:rsid w:val="004941A7"/>
    <w:rsid w:val="004C13B0"/>
    <w:rsid w:val="004D5A43"/>
    <w:rsid w:val="004E5B96"/>
    <w:rsid w:val="004E6611"/>
    <w:rsid w:val="004E688D"/>
    <w:rsid w:val="004F0963"/>
    <w:rsid w:val="004F5035"/>
    <w:rsid w:val="004F5BDB"/>
    <w:rsid w:val="00520385"/>
    <w:rsid w:val="00526152"/>
    <w:rsid w:val="005405FD"/>
    <w:rsid w:val="00547978"/>
    <w:rsid w:val="00553ECA"/>
    <w:rsid w:val="005731F7"/>
    <w:rsid w:val="00585569"/>
    <w:rsid w:val="00597A14"/>
    <w:rsid w:val="005A3508"/>
    <w:rsid w:val="005B7F97"/>
    <w:rsid w:val="005C7C25"/>
    <w:rsid w:val="005F24B9"/>
    <w:rsid w:val="005F73AF"/>
    <w:rsid w:val="006002B7"/>
    <w:rsid w:val="00605750"/>
    <w:rsid w:val="006065D1"/>
    <w:rsid w:val="00612931"/>
    <w:rsid w:val="00614DE8"/>
    <w:rsid w:val="00617AEE"/>
    <w:rsid w:val="00620F07"/>
    <w:rsid w:val="00624659"/>
    <w:rsid w:val="00626464"/>
    <w:rsid w:val="00640843"/>
    <w:rsid w:val="0065487F"/>
    <w:rsid w:val="00661BF1"/>
    <w:rsid w:val="006727A5"/>
    <w:rsid w:val="00675B7B"/>
    <w:rsid w:val="006B7854"/>
    <w:rsid w:val="006F5CEF"/>
    <w:rsid w:val="00702806"/>
    <w:rsid w:val="00723C93"/>
    <w:rsid w:val="0074786F"/>
    <w:rsid w:val="007520FD"/>
    <w:rsid w:val="00773D23"/>
    <w:rsid w:val="0078780B"/>
    <w:rsid w:val="007A23FB"/>
    <w:rsid w:val="007B51C2"/>
    <w:rsid w:val="007D6482"/>
    <w:rsid w:val="00813E82"/>
    <w:rsid w:val="00817AE1"/>
    <w:rsid w:val="008308AB"/>
    <w:rsid w:val="00834622"/>
    <w:rsid w:val="00887996"/>
    <w:rsid w:val="008C3259"/>
    <w:rsid w:val="008C4099"/>
    <w:rsid w:val="008C5D98"/>
    <w:rsid w:val="009024D6"/>
    <w:rsid w:val="00904B35"/>
    <w:rsid w:val="00913D4B"/>
    <w:rsid w:val="00914F82"/>
    <w:rsid w:val="00935C28"/>
    <w:rsid w:val="00970E0D"/>
    <w:rsid w:val="009A09AC"/>
    <w:rsid w:val="009B0F42"/>
    <w:rsid w:val="009E1AE1"/>
    <w:rsid w:val="009E412C"/>
    <w:rsid w:val="009E42FA"/>
    <w:rsid w:val="009F2B70"/>
    <w:rsid w:val="00A13BEA"/>
    <w:rsid w:val="00A24D64"/>
    <w:rsid w:val="00A376C4"/>
    <w:rsid w:val="00A410D2"/>
    <w:rsid w:val="00A414EB"/>
    <w:rsid w:val="00A42DB8"/>
    <w:rsid w:val="00A71CDC"/>
    <w:rsid w:val="00A75A13"/>
    <w:rsid w:val="00A83E0A"/>
    <w:rsid w:val="00A8539E"/>
    <w:rsid w:val="00A913F7"/>
    <w:rsid w:val="00AB7A29"/>
    <w:rsid w:val="00AF3D35"/>
    <w:rsid w:val="00B12522"/>
    <w:rsid w:val="00B1651B"/>
    <w:rsid w:val="00B26FD3"/>
    <w:rsid w:val="00B3124D"/>
    <w:rsid w:val="00B34F42"/>
    <w:rsid w:val="00B47EA8"/>
    <w:rsid w:val="00B75EEB"/>
    <w:rsid w:val="00B76D04"/>
    <w:rsid w:val="00B84F0C"/>
    <w:rsid w:val="00B97180"/>
    <w:rsid w:val="00BB407B"/>
    <w:rsid w:val="00BB7F3A"/>
    <w:rsid w:val="00BC19E2"/>
    <w:rsid w:val="00BF0CE2"/>
    <w:rsid w:val="00BF56D1"/>
    <w:rsid w:val="00BF7E86"/>
    <w:rsid w:val="00C063F5"/>
    <w:rsid w:val="00C444C1"/>
    <w:rsid w:val="00C4770B"/>
    <w:rsid w:val="00C91D8D"/>
    <w:rsid w:val="00C930AB"/>
    <w:rsid w:val="00C95C6B"/>
    <w:rsid w:val="00C96A91"/>
    <w:rsid w:val="00CC1A55"/>
    <w:rsid w:val="00CD2A4A"/>
    <w:rsid w:val="00CD3382"/>
    <w:rsid w:val="00CD55AC"/>
    <w:rsid w:val="00CE4CAA"/>
    <w:rsid w:val="00CF1E4A"/>
    <w:rsid w:val="00D02034"/>
    <w:rsid w:val="00D02525"/>
    <w:rsid w:val="00D46387"/>
    <w:rsid w:val="00D469A7"/>
    <w:rsid w:val="00D46AE0"/>
    <w:rsid w:val="00D654EB"/>
    <w:rsid w:val="00D8085A"/>
    <w:rsid w:val="00D8180E"/>
    <w:rsid w:val="00D935CF"/>
    <w:rsid w:val="00DB2627"/>
    <w:rsid w:val="00E07B66"/>
    <w:rsid w:val="00E50693"/>
    <w:rsid w:val="00E569B7"/>
    <w:rsid w:val="00E7617F"/>
    <w:rsid w:val="00E87600"/>
    <w:rsid w:val="00E90B53"/>
    <w:rsid w:val="00E9431A"/>
    <w:rsid w:val="00EC1DF3"/>
    <w:rsid w:val="00ED0777"/>
    <w:rsid w:val="00EE6B16"/>
    <w:rsid w:val="00F031B7"/>
    <w:rsid w:val="00F0376B"/>
    <w:rsid w:val="00F04225"/>
    <w:rsid w:val="00F04605"/>
    <w:rsid w:val="00F110EB"/>
    <w:rsid w:val="00F204A0"/>
    <w:rsid w:val="00F3028D"/>
    <w:rsid w:val="00F52589"/>
    <w:rsid w:val="00F53FE3"/>
    <w:rsid w:val="00F72644"/>
    <w:rsid w:val="00FA69FA"/>
    <w:rsid w:val="00FC7995"/>
    <w:rsid w:val="00FD0539"/>
    <w:rsid w:val="00FD0EEC"/>
    <w:rsid w:val="00FD2D7A"/>
    <w:rsid w:val="00FD7BD9"/>
    <w:rsid w:val="00FF1769"/>
    <w:rsid w:val="00FF2137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CB199"/>
  <w15:chartTrackingRefBased/>
  <w15:docId w15:val="{E1E3D9A4-7ED0-4434-A8C1-DECDB585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1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031B7"/>
  </w:style>
  <w:style w:type="paragraph" w:styleId="Zpat">
    <w:name w:val="footer"/>
    <w:basedOn w:val="Normln"/>
    <w:link w:val="ZpatChar"/>
    <w:uiPriority w:val="99"/>
    <w:unhideWhenUsed/>
    <w:rsid w:val="00F031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031B7"/>
  </w:style>
  <w:style w:type="character" w:styleId="slostrnky">
    <w:name w:val="page number"/>
    <w:basedOn w:val="Standardnpsmoodstavce"/>
    <w:rsid w:val="00F031B7"/>
  </w:style>
  <w:style w:type="table" w:styleId="Mkatabulky">
    <w:name w:val="Table Grid"/>
    <w:basedOn w:val="Normlntabulka"/>
    <w:uiPriority w:val="39"/>
    <w:rsid w:val="00F03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basedOn w:val="Standardnpsmoodstavce"/>
    <w:semiHidden/>
    <w:rsid w:val="00F031B7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semiHidden/>
    <w:rsid w:val="00F031B7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F031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Odstavec cíl se seznamem,Odstavec se seznamem5,Odstavec_muj,List Paragraph,Odrážky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F031B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1B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31B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031B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31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1B7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31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31B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031B7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F031B7"/>
    <w:rPr>
      <w:color w:val="2B579A"/>
      <w:shd w:val="clear" w:color="auto" w:fill="E6E6E6"/>
    </w:rPr>
  </w:style>
  <w:style w:type="paragraph" w:customStyle="1" w:styleId="Default">
    <w:name w:val="Default"/>
    <w:rsid w:val="00F031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,List Paragraph compact Char,Normal bullet 2 Char,Paragraphe de liste 2 Char,Reference list Char"/>
    <w:basedOn w:val="Standardnpsmoodstavce"/>
    <w:link w:val="Odstavecseseznamem"/>
    <w:uiPriority w:val="34"/>
    <w:qFormat/>
    <w:locked/>
    <w:rsid w:val="00F031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odstavec">
    <w:name w:val="[Základní odstavec]"/>
    <w:basedOn w:val="Normln"/>
    <w:uiPriority w:val="99"/>
    <w:rsid w:val="00F031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031B7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031B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0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031B7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A42DB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B51C2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2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mmr.cz/cs/irop-2021-2027/dokument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ti.c-budejovice.cz/dokumenty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B3367-E3D0-4F68-BD72-973BE449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854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Koubová Michaela</dc:creator>
  <cp:keywords/>
  <dc:description/>
  <cp:lastModifiedBy>Käfer Petr</cp:lastModifiedBy>
  <cp:revision>5</cp:revision>
  <cp:lastPrinted>2022-07-17T15:35:00Z</cp:lastPrinted>
  <dcterms:created xsi:type="dcterms:W3CDTF">2022-07-15T17:27:00Z</dcterms:created>
  <dcterms:modified xsi:type="dcterms:W3CDTF">2022-07-17T15:35:00Z</dcterms:modified>
</cp:coreProperties>
</file>