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C3D5" w14:textId="77777777" w:rsidR="00BC70CD" w:rsidRPr="00427B51" w:rsidRDefault="00BC70CD">
      <w:pPr>
        <w:rPr>
          <w:rFonts w:cstheme="minorHAnsi"/>
        </w:rPr>
      </w:pPr>
    </w:p>
    <w:p w14:paraId="7D6D268E" w14:textId="27A95B9F" w:rsidR="00BC70CD" w:rsidRPr="00427B51" w:rsidRDefault="00BC70CD" w:rsidP="004E7F9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27B51">
        <w:rPr>
          <w:rFonts w:cstheme="minorHAnsi"/>
          <w:b/>
          <w:bCs/>
          <w:sz w:val="28"/>
          <w:szCs w:val="28"/>
        </w:rPr>
        <w:t>Projektový záměr do Programového rámce v</w:t>
      </w:r>
      <w:r w:rsidR="00BE5C66">
        <w:rPr>
          <w:rFonts w:cstheme="minorHAnsi"/>
          <w:b/>
          <w:bCs/>
          <w:sz w:val="28"/>
          <w:szCs w:val="28"/>
        </w:rPr>
        <w:t> OP Doprava</w:t>
      </w:r>
    </w:p>
    <w:p w14:paraId="4334436D" w14:textId="10D40955" w:rsidR="008D5674" w:rsidRPr="00427B51" w:rsidRDefault="00BC70CD" w:rsidP="004E7F9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27B51">
        <w:rPr>
          <w:rFonts w:cstheme="minorHAnsi"/>
          <w:b/>
          <w:bCs/>
          <w:sz w:val="28"/>
          <w:szCs w:val="28"/>
        </w:rPr>
        <w:t>ITI Českobudějovické aglomerace</w:t>
      </w:r>
      <w:r w:rsidR="00427B51" w:rsidRPr="00427B51">
        <w:rPr>
          <w:rFonts w:cstheme="minorHAnsi"/>
          <w:b/>
          <w:bCs/>
          <w:sz w:val="28"/>
          <w:szCs w:val="28"/>
        </w:rPr>
        <w:t xml:space="preserve"> předložený v rámci Výzvy nositele č. </w:t>
      </w:r>
      <w:r w:rsidR="00FE403A">
        <w:rPr>
          <w:rFonts w:cstheme="minorHAnsi"/>
          <w:b/>
          <w:bCs/>
          <w:sz w:val="28"/>
          <w:szCs w:val="28"/>
        </w:rPr>
        <w:t>1</w:t>
      </w:r>
      <w:r w:rsidR="0083673C">
        <w:rPr>
          <w:rFonts w:cstheme="minorHAnsi"/>
          <w:b/>
          <w:bCs/>
          <w:sz w:val="28"/>
          <w:szCs w:val="28"/>
        </w:rPr>
        <w:t>1</w:t>
      </w:r>
    </w:p>
    <w:p w14:paraId="27DB5525" w14:textId="245E24DD" w:rsidR="00BC70CD" w:rsidRPr="00427B51" w:rsidRDefault="00BC70CD" w:rsidP="00B4324E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5"/>
        <w:gridCol w:w="4247"/>
      </w:tblGrid>
      <w:tr w:rsidR="00F70718" w:rsidRPr="00427B51" w14:paraId="6E97BB0C" w14:textId="77777777" w:rsidTr="00F7071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C26910E" w14:textId="109043EC" w:rsidR="00F70718" w:rsidRPr="00427B51" w:rsidRDefault="00F70718" w:rsidP="00F7071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097B46" w:rsidRPr="00427B51" w14:paraId="0EFD1636" w14:textId="77777777" w:rsidTr="007C17FD">
        <w:tblPrEx>
          <w:shd w:val="clear" w:color="auto" w:fill="auto"/>
        </w:tblPrEx>
        <w:tc>
          <w:tcPr>
            <w:tcW w:w="4815" w:type="dxa"/>
          </w:tcPr>
          <w:p w14:paraId="07CEAE9E" w14:textId="0E39387F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Organizace</w:t>
            </w:r>
          </w:p>
        </w:tc>
        <w:tc>
          <w:tcPr>
            <w:tcW w:w="4247" w:type="dxa"/>
          </w:tcPr>
          <w:p w14:paraId="4F6273B0" w14:textId="77777777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427B51" w14:paraId="2FBE57BA" w14:textId="77777777" w:rsidTr="007C17FD">
        <w:tblPrEx>
          <w:shd w:val="clear" w:color="auto" w:fill="auto"/>
        </w:tblPrEx>
        <w:tc>
          <w:tcPr>
            <w:tcW w:w="4815" w:type="dxa"/>
          </w:tcPr>
          <w:p w14:paraId="1E49BEFB" w14:textId="5C9860DF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4247" w:type="dxa"/>
          </w:tcPr>
          <w:p w14:paraId="7AA8908C" w14:textId="77777777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427B51" w14:paraId="60AEA0CD" w14:textId="77777777" w:rsidTr="007C17FD">
        <w:tblPrEx>
          <w:shd w:val="clear" w:color="auto" w:fill="auto"/>
        </w:tblPrEx>
        <w:tc>
          <w:tcPr>
            <w:tcW w:w="4815" w:type="dxa"/>
          </w:tcPr>
          <w:p w14:paraId="343840A1" w14:textId="59DCDD6C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Statutární zástupce</w:t>
            </w:r>
          </w:p>
        </w:tc>
        <w:tc>
          <w:tcPr>
            <w:tcW w:w="4247" w:type="dxa"/>
          </w:tcPr>
          <w:p w14:paraId="300C3DE1" w14:textId="77777777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427B51" w14:paraId="0F7D4BB8" w14:textId="77777777" w:rsidTr="007C17FD">
        <w:tblPrEx>
          <w:shd w:val="clear" w:color="auto" w:fill="auto"/>
        </w:tblPrEx>
        <w:tc>
          <w:tcPr>
            <w:tcW w:w="4815" w:type="dxa"/>
          </w:tcPr>
          <w:p w14:paraId="265BBDED" w14:textId="1528C58F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Telefon, email</w:t>
            </w:r>
          </w:p>
        </w:tc>
        <w:tc>
          <w:tcPr>
            <w:tcW w:w="4247" w:type="dxa"/>
          </w:tcPr>
          <w:p w14:paraId="4B517834" w14:textId="77777777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427B51" w14:paraId="29C30566" w14:textId="77777777" w:rsidTr="007C17FD">
        <w:tblPrEx>
          <w:shd w:val="clear" w:color="auto" w:fill="auto"/>
        </w:tblPrEx>
        <w:tc>
          <w:tcPr>
            <w:tcW w:w="4815" w:type="dxa"/>
          </w:tcPr>
          <w:p w14:paraId="54CE89BD" w14:textId="4F677889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Kontaktní osoba</w:t>
            </w:r>
          </w:p>
        </w:tc>
        <w:tc>
          <w:tcPr>
            <w:tcW w:w="4247" w:type="dxa"/>
          </w:tcPr>
          <w:p w14:paraId="7EE4C769" w14:textId="77777777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427B51" w14:paraId="3B5ECEE7" w14:textId="77777777" w:rsidTr="007C17FD">
        <w:tblPrEx>
          <w:shd w:val="clear" w:color="auto" w:fill="auto"/>
        </w:tblPrEx>
        <w:tc>
          <w:tcPr>
            <w:tcW w:w="4815" w:type="dxa"/>
          </w:tcPr>
          <w:p w14:paraId="39B2F671" w14:textId="23647459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Telefon, email</w:t>
            </w:r>
          </w:p>
        </w:tc>
        <w:tc>
          <w:tcPr>
            <w:tcW w:w="4247" w:type="dxa"/>
          </w:tcPr>
          <w:p w14:paraId="040B2A34" w14:textId="77777777" w:rsidR="00097B46" w:rsidRPr="00427B51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4AB90382" w14:textId="6FC8F6FF" w:rsidR="00BC70CD" w:rsidRPr="00427B51" w:rsidRDefault="00BC70CD" w:rsidP="00F70718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E3DC0" w:rsidRPr="00427B51" w14:paraId="40A41C4E" w14:textId="77777777" w:rsidTr="007C17FD">
        <w:tc>
          <w:tcPr>
            <w:tcW w:w="4815" w:type="dxa"/>
          </w:tcPr>
          <w:p w14:paraId="0C0039D7" w14:textId="0CADC18D" w:rsidR="003E3DC0" w:rsidRPr="00427B51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4247" w:type="dxa"/>
          </w:tcPr>
          <w:p w14:paraId="7FB7938A" w14:textId="77777777" w:rsidR="003E3DC0" w:rsidRPr="00427B51" w:rsidRDefault="003E3DC0" w:rsidP="00BC70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3DC0" w:rsidRPr="00427B51" w14:paraId="1AA7F94A" w14:textId="77777777" w:rsidTr="007C17FD">
        <w:tc>
          <w:tcPr>
            <w:tcW w:w="4815" w:type="dxa"/>
          </w:tcPr>
          <w:p w14:paraId="72DEA9E2" w14:textId="1BCA87E7" w:rsidR="003E3DC0" w:rsidRPr="00427B51" w:rsidRDefault="003E3DC0" w:rsidP="004E7F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Operační program</w:t>
            </w:r>
          </w:p>
        </w:tc>
        <w:tc>
          <w:tcPr>
            <w:tcW w:w="4247" w:type="dxa"/>
          </w:tcPr>
          <w:p w14:paraId="6328433A" w14:textId="303AD6E1" w:rsidR="003E3DC0" w:rsidRPr="003105F0" w:rsidRDefault="0083673C" w:rsidP="003E3DC0">
            <w:pPr>
              <w:rPr>
                <w:rFonts w:cstheme="minorHAnsi"/>
              </w:rPr>
            </w:pPr>
            <w:r w:rsidRPr="003105F0">
              <w:rPr>
                <w:rFonts w:cstheme="minorHAnsi"/>
              </w:rPr>
              <w:t>Operační program Doprava (OP Doprava)</w:t>
            </w:r>
          </w:p>
        </w:tc>
      </w:tr>
      <w:tr w:rsidR="003E3DC0" w:rsidRPr="00427B51" w14:paraId="27FF6C6A" w14:textId="77777777" w:rsidTr="007C17FD">
        <w:trPr>
          <w:trHeight w:val="998"/>
        </w:trPr>
        <w:tc>
          <w:tcPr>
            <w:tcW w:w="4815" w:type="dxa"/>
          </w:tcPr>
          <w:p w14:paraId="530C0F7A" w14:textId="458F9892" w:rsidR="003E3DC0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 xml:space="preserve">Soulad s SC </w:t>
            </w:r>
            <w:r w:rsidR="0083673C">
              <w:rPr>
                <w:rFonts w:cstheme="minorHAnsi"/>
                <w:b/>
                <w:bCs/>
                <w:sz w:val="24"/>
                <w:szCs w:val="24"/>
              </w:rPr>
              <w:t>OP Doprava</w:t>
            </w:r>
          </w:p>
          <w:p w14:paraId="30DCF713" w14:textId="27FF6C2B" w:rsidR="000C6BFB" w:rsidRPr="00427B51" w:rsidRDefault="000C6BFB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547C8">
              <w:rPr>
                <w:rFonts w:cstheme="minorHAnsi"/>
              </w:rPr>
              <w:t>1.2 Rozvoj a posilování udržitelné, inteligentní a intermodální celostátní, regionální a místní mobility odolné vůči změnám klimatu, včetně lepšího přístupu k síti TEN-T a přeshraniční mobility</w:t>
            </w:r>
          </w:p>
          <w:p w14:paraId="391350F8" w14:textId="23CEFA1B" w:rsidR="003E2BE9" w:rsidRPr="0083673C" w:rsidRDefault="006C6FD8" w:rsidP="00BC70CD">
            <w:pPr>
              <w:jc w:val="both"/>
            </w:pPr>
            <w:hyperlink r:id="rId7" w:history="1">
              <w:r w:rsidR="0083673C" w:rsidRPr="00DF7A68">
                <w:rPr>
                  <w:rStyle w:val="Hypertextovodkaz"/>
                </w:rPr>
                <w:t>https://www.opd.cz/slozka/Operacni-program-Doprava-2021</w:t>
              </w:r>
            </w:hyperlink>
          </w:p>
        </w:tc>
        <w:tc>
          <w:tcPr>
            <w:tcW w:w="4247" w:type="dxa"/>
          </w:tcPr>
          <w:p w14:paraId="3515FFB4" w14:textId="76C7EC0D" w:rsidR="003E3DC0" w:rsidRPr="003105F0" w:rsidRDefault="00D86000" w:rsidP="00BC70CD">
            <w:pPr>
              <w:jc w:val="both"/>
              <w:rPr>
                <w:rFonts w:cstheme="minorHAnsi"/>
              </w:rPr>
            </w:pPr>
            <w:r w:rsidRPr="003105F0">
              <w:rPr>
                <w:rFonts w:cstheme="minorHAnsi"/>
              </w:rPr>
              <w:t>ANO/NE</w:t>
            </w:r>
          </w:p>
        </w:tc>
      </w:tr>
      <w:tr w:rsidR="003E3DC0" w:rsidRPr="00427B51" w14:paraId="391C9831" w14:textId="77777777" w:rsidTr="007C17FD">
        <w:trPr>
          <w:trHeight w:val="843"/>
        </w:trPr>
        <w:tc>
          <w:tcPr>
            <w:tcW w:w="4815" w:type="dxa"/>
          </w:tcPr>
          <w:p w14:paraId="215A947C" w14:textId="77777777" w:rsidR="003E3DC0" w:rsidRPr="00427B51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Soulad se strategií ITI Českobudějovické aglomerace (ITI ČBA) (SC, Opatření)</w:t>
            </w:r>
          </w:p>
          <w:p w14:paraId="76AA7C5A" w14:textId="77777777" w:rsidR="007C17FD" w:rsidRPr="00427B51" w:rsidRDefault="006C6FD8" w:rsidP="00BC70CD">
            <w:pPr>
              <w:jc w:val="both"/>
              <w:rPr>
                <w:rStyle w:val="Hypertextovodkaz"/>
                <w:rFonts w:cstheme="minorHAnsi"/>
              </w:rPr>
            </w:pPr>
            <w:hyperlink r:id="rId8" w:history="1">
              <w:r w:rsidR="00136B7C" w:rsidRPr="00427B51">
                <w:rPr>
                  <w:rStyle w:val="Hypertextovodkaz"/>
                  <w:rFonts w:cstheme="minorHAnsi"/>
                </w:rPr>
                <w:t>https://iti.c-budejovice.cz/dokumenty/</w:t>
              </w:r>
            </w:hyperlink>
          </w:p>
          <w:p w14:paraId="1A3EC540" w14:textId="77777777" w:rsidR="00F742B3" w:rsidRDefault="00F742B3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str. 4</w:t>
            </w:r>
            <w:r w:rsidR="00E13991" w:rsidRPr="00427B51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  <w:p w14:paraId="080B8228" w14:textId="77777777" w:rsidR="000C6BFB" w:rsidRDefault="000C6BFB" w:rsidP="00BC70CD">
            <w:pPr>
              <w:jc w:val="both"/>
            </w:pPr>
            <w:r>
              <w:t>SC 1.1 Zlepšení dopravních vztahů, rozvoj multimodální nízkoemisní a bezemisní městské dopravy a rozvoj inteligentních systémů pro řízení a optimalizaci dopravních vztahů.</w:t>
            </w:r>
          </w:p>
          <w:p w14:paraId="0CEEF80D" w14:textId="42E1AA62" w:rsidR="000C6BFB" w:rsidRPr="00427B51" w:rsidRDefault="000C6BFB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t>Opatření 1.1.4 Inteligentní, propojenější a čistější systém řízení dopravy.</w:t>
            </w:r>
          </w:p>
        </w:tc>
        <w:tc>
          <w:tcPr>
            <w:tcW w:w="4247" w:type="dxa"/>
          </w:tcPr>
          <w:p w14:paraId="46AEC085" w14:textId="1487AED1" w:rsidR="003E3DC0" w:rsidRPr="003105F0" w:rsidRDefault="00D86000" w:rsidP="00BC70CD">
            <w:pPr>
              <w:jc w:val="both"/>
              <w:rPr>
                <w:rFonts w:cstheme="minorHAnsi"/>
              </w:rPr>
            </w:pPr>
            <w:r w:rsidRPr="003105F0">
              <w:rPr>
                <w:rFonts w:cstheme="minorHAnsi"/>
              </w:rPr>
              <w:t>ANO/NE</w:t>
            </w:r>
          </w:p>
        </w:tc>
      </w:tr>
    </w:tbl>
    <w:p w14:paraId="0BB898E4" w14:textId="77777777" w:rsidR="003E3DC0" w:rsidRPr="00427B51" w:rsidRDefault="003E3DC0" w:rsidP="00BC70CD">
      <w:pPr>
        <w:jc w:val="both"/>
        <w:rPr>
          <w:rFonts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8951"/>
        <w:gridCol w:w="111"/>
      </w:tblGrid>
      <w:tr w:rsidR="007705AA" w:rsidRPr="00427B51" w14:paraId="27A3FE1B" w14:textId="77777777" w:rsidTr="004E2A44">
        <w:trPr>
          <w:gridBefore w:val="1"/>
          <w:gridAfter w:val="1"/>
          <w:wBefore w:w="34" w:type="dxa"/>
          <w:wAfter w:w="113" w:type="dxa"/>
        </w:trPr>
        <w:tc>
          <w:tcPr>
            <w:tcW w:w="9062" w:type="dxa"/>
            <w:shd w:val="clear" w:color="auto" w:fill="D9D9D9" w:themeFill="background1" w:themeFillShade="D9"/>
          </w:tcPr>
          <w:p w14:paraId="3E8FA46F" w14:textId="1BE10A02" w:rsidR="007705AA" w:rsidRPr="00427B51" w:rsidRDefault="007705AA" w:rsidP="007705A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4E2A44" w14:paraId="4651D8F4" w14:textId="77777777" w:rsidTr="004E2A44">
        <w:tblPrEx>
          <w:shd w:val="clear" w:color="auto" w:fill="auto"/>
        </w:tblPrEx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1F40" w14:textId="77777777" w:rsidR="004E2A44" w:rsidRDefault="004E2A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Zdůvodnění potřebnosti </w:t>
            </w:r>
            <w:proofErr w:type="gramStart"/>
            <w:r>
              <w:rPr>
                <w:rFonts w:cstheme="minorHAnsi"/>
                <w:b/>
                <w:bCs/>
              </w:rPr>
              <w:t>projektu -</w:t>
            </w:r>
            <w:r>
              <w:rPr>
                <w:rFonts w:cstheme="minorHAnsi"/>
              </w:rPr>
              <w:t xml:space="preserve"> popis</w:t>
            </w:r>
            <w:proofErr w:type="gramEnd"/>
            <w:r>
              <w:rPr>
                <w:rFonts w:cstheme="minorHAnsi"/>
              </w:rPr>
              <w:t xml:space="preserve"> současného stavu a příčiny problému, dopad projektu do území.</w:t>
            </w:r>
          </w:p>
        </w:tc>
      </w:tr>
    </w:tbl>
    <w:p w14:paraId="4CFCE879" w14:textId="77777777" w:rsidR="004E2A44" w:rsidRDefault="004E2A44" w:rsidP="004E2A44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A44" w14:paraId="5F47D039" w14:textId="77777777" w:rsidTr="004E2A4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5B3" w14:textId="110FF124" w:rsidR="004E2A44" w:rsidRPr="00CD6ACD" w:rsidRDefault="004E2A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Stav připravenosti projektu k realizaci </w:t>
            </w:r>
            <w:r>
              <w:rPr>
                <w:rFonts w:cstheme="minorHAnsi"/>
              </w:rPr>
              <w:t>– stručný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popis projektu včetně souvisejících činností (co je předmětem projektu a jaké aktivity budou realizovány).</w:t>
            </w:r>
          </w:p>
        </w:tc>
      </w:tr>
    </w:tbl>
    <w:p w14:paraId="610BFFA2" w14:textId="77777777" w:rsidR="004E2A44" w:rsidRDefault="004E2A44" w:rsidP="004E2A44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A44" w14:paraId="4CEC229D" w14:textId="77777777" w:rsidTr="004E2A4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DD65" w14:textId="77777777" w:rsidR="004E2A44" w:rsidRDefault="004E2A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>Podrobný popis projektu –</w:t>
            </w:r>
            <w:r>
              <w:rPr>
                <w:rFonts w:cstheme="minorHAnsi"/>
              </w:rPr>
              <w:t xml:space="preserve"> návrh změny, očekávaný cílový stav, cílové skupiny; popis řešení problémů, popis aktivit, na které případně projekt navazuje, popis technické realizace projektu, popis zajištění udržitelnosti. V případě většího rozsahu či nákresu – uveďte v příloze projektového záměru.</w:t>
            </w:r>
          </w:p>
        </w:tc>
      </w:tr>
    </w:tbl>
    <w:p w14:paraId="19F8C059" w14:textId="77777777" w:rsidR="004E2A44" w:rsidRDefault="004E2A44" w:rsidP="004E2A44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A44" w14:paraId="1B4AD8C5" w14:textId="77777777" w:rsidTr="004E2A4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CB9A" w14:textId="77777777" w:rsidR="004E2A44" w:rsidRDefault="004E2A44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Udržitelnost projektu – </w:t>
            </w:r>
            <w:r>
              <w:rPr>
                <w:rFonts w:cstheme="minorHAnsi"/>
              </w:rPr>
              <w:t>zde uveďte stručný popis udržitelnosti projektu na dobu 5 let.</w:t>
            </w:r>
          </w:p>
        </w:tc>
      </w:tr>
    </w:tbl>
    <w:p w14:paraId="33D54C26" w14:textId="77777777" w:rsidR="00D055E8" w:rsidRPr="00427B51" w:rsidRDefault="00D055E8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A44" w:rsidRPr="004E2A44" w14:paraId="6063D21C" w14:textId="77777777" w:rsidTr="00D86000">
        <w:tc>
          <w:tcPr>
            <w:tcW w:w="9062" w:type="dxa"/>
          </w:tcPr>
          <w:p w14:paraId="45BC35AC" w14:textId="56401905" w:rsidR="00D86000" w:rsidRPr="004E2A44" w:rsidRDefault="00F03098" w:rsidP="00F03098">
            <w:pPr>
              <w:jc w:val="both"/>
              <w:rPr>
                <w:rFonts w:cstheme="minorHAnsi"/>
              </w:rPr>
            </w:pPr>
            <w:r w:rsidRPr="004E2A44">
              <w:rPr>
                <w:rFonts w:cstheme="minorHAnsi"/>
                <w:b/>
                <w:bCs/>
              </w:rPr>
              <w:t>Uveďte počet</w:t>
            </w:r>
            <w:r w:rsidRPr="004E2A44">
              <w:rPr>
                <w:rFonts w:cstheme="minorHAnsi"/>
              </w:rPr>
              <w:t xml:space="preserve"> navazujících projektů v území (dokončených, probíhajících, plánovaných), může se jednat o projekty financované z evropských fondů i z jiných zdrojů. Popište navazující projekt/y.</w:t>
            </w:r>
          </w:p>
        </w:tc>
      </w:tr>
    </w:tbl>
    <w:p w14:paraId="56610EB4" w14:textId="63C97A5F" w:rsidR="003E2BE9" w:rsidRPr="004E2A44" w:rsidRDefault="003E2BE9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A44" w:rsidRPr="004E2A44" w14:paraId="44E3E96C" w14:textId="77777777" w:rsidTr="006950AF">
        <w:tc>
          <w:tcPr>
            <w:tcW w:w="9212" w:type="dxa"/>
          </w:tcPr>
          <w:p w14:paraId="767EACA6" w14:textId="307AFEFF" w:rsidR="006950AF" w:rsidRPr="004E2A44" w:rsidRDefault="006950AF" w:rsidP="006950AF">
            <w:pPr>
              <w:pStyle w:val="Zkladnodstavec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2A4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Uveďte vztah strategického</w:t>
            </w:r>
            <w:r w:rsidRPr="004E2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projektu k vlivu na životní prostředí a veřejné zdraví v rámci environmentálního posouzení ve struktuře uvedené ve specifickém kritériu přijatelnosti ve </w:t>
            </w:r>
            <w:r w:rsidR="003105F0" w:rsidRPr="004E2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výzvě.</w:t>
            </w:r>
          </w:p>
          <w:p w14:paraId="10F93E9E" w14:textId="77777777" w:rsidR="006950AF" w:rsidRPr="004E2A44" w:rsidRDefault="006950AF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0CE9655" w14:textId="54525961" w:rsidR="000D3F47" w:rsidRDefault="000D3F47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1DA" w14:paraId="586FE2FF" w14:textId="77777777" w:rsidTr="00C531DA">
        <w:tc>
          <w:tcPr>
            <w:tcW w:w="9062" w:type="dxa"/>
          </w:tcPr>
          <w:p w14:paraId="76CF447B" w14:textId="77777777" w:rsidR="00C531DA" w:rsidRDefault="00C531DA" w:rsidP="00C531DA">
            <w:pPr>
              <w:jc w:val="both"/>
              <w:rPr>
                <w:rFonts w:cstheme="minorHAnsi"/>
                <w:b/>
                <w:bCs/>
              </w:rPr>
            </w:pPr>
            <w:r w:rsidRPr="006C2B87">
              <w:rPr>
                <w:rFonts w:cstheme="minorHAnsi"/>
                <w:b/>
                <w:bCs/>
              </w:rPr>
              <w:t>Uveďte</w:t>
            </w:r>
            <w:r>
              <w:rPr>
                <w:rFonts w:cstheme="minorHAnsi"/>
                <w:b/>
                <w:bCs/>
              </w:rPr>
              <w:t>,</w:t>
            </w:r>
            <w:r w:rsidRPr="006C2B87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zda je projekt v souladu </w:t>
            </w:r>
          </w:p>
          <w:p w14:paraId="08832BE2" w14:textId="77777777" w:rsidR="00C531DA" w:rsidRDefault="00C531DA" w:rsidP="00C531DA">
            <w:pPr>
              <w:pStyle w:val="Zkladnodstavec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o</w:t>
            </w:r>
            <w:r w:rsidRPr="00FC512A">
              <w:rPr>
                <w:rFonts w:asciiTheme="minorHAnsi" w:hAnsiTheme="minorHAnsi"/>
                <w:color w:val="auto"/>
                <w:sz w:val="22"/>
              </w:rPr>
              <w:t>bec s více než 40 tis. obyvateli – soulad projektu s Plánem udržitelné městské mobility</w:t>
            </w:r>
          </w:p>
          <w:p w14:paraId="6B6D3AA6" w14:textId="60EA2164" w:rsidR="00C531DA" w:rsidRPr="00CD6ACD" w:rsidRDefault="00C531DA" w:rsidP="00CD6ACD">
            <w:pPr>
              <w:pStyle w:val="Zkladnodstavec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t>o</w:t>
            </w:r>
            <w:r w:rsidRPr="00771359">
              <w:t>bec s, nebo méně než 40 tis. obyvateli – soulad projektu s Plánem udržitelné městské mobility, nebo Plánem dopravní obslužnosti města či kraje, nebo jinou strategií příslušného dopravního módu schvalovanou samosprávou</w:t>
            </w:r>
          </w:p>
        </w:tc>
      </w:tr>
    </w:tbl>
    <w:p w14:paraId="2F88662F" w14:textId="77777777" w:rsidR="00C531DA" w:rsidRPr="004E2A44" w:rsidRDefault="00C531DA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A44" w:rsidRPr="004E2A44" w14:paraId="151948E0" w14:textId="77777777" w:rsidTr="000D3F47">
        <w:tc>
          <w:tcPr>
            <w:tcW w:w="9212" w:type="dxa"/>
          </w:tcPr>
          <w:p w14:paraId="6B938319" w14:textId="290D5BEB" w:rsidR="000D3F47" w:rsidRPr="004E2A44" w:rsidRDefault="000D3F47">
            <w:pPr>
              <w:jc w:val="both"/>
              <w:rPr>
                <w:rFonts w:cstheme="minorHAnsi"/>
                <w:b/>
                <w:bCs/>
              </w:rPr>
            </w:pPr>
            <w:r w:rsidRPr="004E2A44">
              <w:rPr>
                <w:b/>
                <w:bCs/>
              </w:rPr>
              <w:t>Uveďte reálně předpokládaný termín</w:t>
            </w:r>
            <w:r w:rsidRPr="004E2A44">
              <w:t xml:space="preserve"> podání žádosti o podporu strategického projektu do výzvy Řídicího orgánu.</w:t>
            </w:r>
          </w:p>
        </w:tc>
      </w:tr>
    </w:tbl>
    <w:p w14:paraId="3439D465" w14:textId="2596C7C4" w:rsidR="00D86000" w:rsidRPr="004E2A44" w:rsidRDefault="00D86000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A44" w:rsidRPr="004E2A44" w14:paraId="7F36FAC4" w14:textId="77777777" w:rsidTr="006950AF">
        <w:tc>
          <w:tcPr>
            <w:tcW w:w="9212" w:type="dxa"/>
          </w:tcPr>
          <w:p w14:paraId="35A7BE29" w14:textId="5587834F" w:rsidR="006950AF" w:rsidRPr="004E2A44" w:rsidRDefault="006950AF">
            <w:pPr>
              <w:jc w:val="both"/>
              <w:rPr>
                <w:rFonts w:cstheme="minorHAnsi"/>
                <w:b/>
                <w:bCs/>
              </w:rPr>
            </w:pPr>
            <w:r w:rsidRPr="004E2A44">
              <w:rPr>
                <w:rFonts w:cstheme="minorHAnsi"/>
                <w:b/>
                <w:bCs/>
              </w:rPr>
              <w:t xml:space="preserve">Uveďte </w:t>
            </w:r>
            <w:r w:rsidR="006661A4" w:rsidRPr="004E2A44">
              <w:rPr>
                <w:rFonts w:cstheme="minorHAnsi"/>
                <w:b/>
                <w:bCs/>
              </w:rPr>
              <w:t>m</w:t>
            </w:r>
            <w:r w:rsidR="00C531DA">
              <w:rPr>
                <w:rFonts w:cstheme="minorHAnsi"/>
                <w:b/>
                <w:bCs/>
              </w:rPr>
              <w:t>í</w:t>
            </w:r>
            <w:r w:rsidR="006661A4" w:rsidRPr="004E2A44">
              <w:rPr>
                <w:rFonts w:cstheme="minorHAnsi"/>
                <w:b/>
                <w:bCs/>
              </w:rPr>
              <w:t>sto</w:t>
            </w:r>
            <w:r w:rsidRPr="004E2A44">
              <w:rPr>
                <w:rFonts w:cstheme="minorHAnsi"/>
                <w:b/>
                <w:bCs/>
              </w:rPr>
              <w:t xml:space="preserve"> realizace projektu</w:t>
            </w:r>
            <w:r w:rsidR="006661A4" w:rsidRPr="004E2A44">
              <w:rPr>
                <w:rFonts w:cstheme="minorHAnsi"/>
                <w:b/>
                <w:bCs/>
              </w:rPr>
              <w:t xml:space="preserve">, případné </w:t>
            </w:r>
            <w:r w:rsidR="006661A4" w:rsidRPr="004E2A44">
              <w:t xml:space="preserve">zajištění obsluhy a dostupnosti do jejího zázemí </w:t>
            </w:r>
          </w:p>
        </w:tc>
      </w:tr>
    </w:tbl>
    <w:p w14:paraId="247A75A8" w14:textId="77777777" w:rsidR="006950AF" w:rsidRPr="004E2A44" w:rsidRDefault="006950AF">
      <w:pPr>
        <w:jc w:val="both"/>
        <w:rPr>
          <w:rFonts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E2A44" w:rsidRPr="00427B51" w14:paraId="11E11BA4" w14:textId="77777777" w:rsidTr="00137CC4">
        <w:tc>
          <w:tcPr>
            <w:tcW w:w="9062" w:type="dxa"/>
            <w:shd w:val="clear" w:color="auto" w:fill="D9D9D9" w:themeFill="background1" w:themeFillShade="D9"/>
          </w:tcPr>
          <w:p w14:paraId="2D70F6B0" w14:textId="77777777" w:rsidR="004E2A44" w:rsidRDefault="004E2A44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 xml:space="preserve">Soulad s podporovanými aktivitami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OP Doprava</w:t>
            </w:r>
          </w:p>
          <w:p w14:paraId="6CB25E86" w14:textId="395237D7" w:rsidR="004E2A44" w:rsidRPr="004E2A44" w:rsidRDefault="003105F0" w:rsidP="00181B9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</w:t>
            </w:r>
            <w:r w:rsidR="004E2A44" w:rsidRPr="004E2A44">
              <w:rPr>
                <w:rFonts w:cstheme="minorHAnsi"/>
                <w:b/>
                <w:bCs/>
              </w:rPr>
              <w:t xml:space="preserve"> případě ANO doplňte komentář</w:t>
            </w:r>
          </w:p>
        </w:tc>
      </w:tr>
      <w:tr w:rsidR="007B7D86" w:rsidRPr="00427B51" w14:paraId="7B0519DE" w14:textId="77777777" w:rsidTr="007B7D86">
        <w:tblPrEx>
          <w:shd w:val="clear" w:color="auto" w:fill="auto"/>
        </w:tblPrEx>
        <w:tc>
          <w:tcPr>
            <w:tcW w:w="9062" w:type="dxa"/>
          </w:tcPr>
          <w:p w14:paraId="0F1D885D" w14:textId="67D32A40" w:rsidR="007B7D86" w:rsidRPr="00427B51" w:rsidRDefault="00D717BB" w:rsidP="004E2A44">
            <w:pPr>
              <w:rPr>
                <w:rFonts w:cstheme="minorHAnsi"/>
                <w:sz w:val="24"/>
                <w:szCs w:val="24"/>
              </w:rPr>
            </w:pPr>
            <w:r>
              <w:t>Rozvoj systémů a služeb ITS, infrastruktur prostorových dat, sítí a služeb elektronických komunikací pro poskytování informací o dopravním provozu a pro dynamické řízení dopravy (např. dopravní ústředny ve městech pro koordinaci signálních plánů křižovatek)</w:t>
            </w:r>
            <w:r w:rsidR="00AA079B">
              <w:t>.</w:t>
            </w:r>
            <w:r>
              <w:t xml:space="preserve"> </w:t>
            </w:r>
            <w:r w:rsidR="007B7D86" w:rsidRPr="00427B51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5E80A6D3" w14:textId="75635CC0" w:rsidR="007B7D86" w:rsidRPr="00427B51" w:rsidRDefault="007B7D8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D86" w:rsidRPr="00427B51" w14:paraId="65D9B6EB" w14:textId="77777777" w:rsidTr="007B7D86">
        <w:tc>
          <w:tcPr>
            <w:tcW w:w="9062" w:type="dxa"/>
          </w:tcPr>
          <w:p w14:paraId="51B9F430" w14:textId="0CC1D1DE" w:rsidR="007B7D86" w:rsidRPr="00427B51" w:rsidRDefault="00AA079B" w:rsidP="004E2A44">
            <w:pPr>
              <w:rPr>
                <w:rFonts w:cstheme="minorHAnsi"/>
                <w:sz w:val="24"/>
                <w:szCs w:val="24"/>
              </w:rPr>
            </w:pPr>
            <w:r>
              <w:t>Kompatibilita systémů a kontinuity služeb ITS mezi jednotlivými systémy na místní a regionální úrovni.</w:t>
            </w:r>
            <w:r w:rsidR="004E2A44">
              <w:t xml:space="preserve"> </w:t>
            </w:r>
            <w:r w:rsidR="00181B97" w:rsidRPr="00427B51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424FBD2B" w14:textId="7CF2FB6A" w:rsidR="00864315" w:rsidRPr="00427B51" w:rsidRDefault="00864315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7519" w:rsidRPr="00427B51" w14:paraId="03AA8654" w14:textId="77777777" w:rsidTr="00D67519">
        <w:tc>
          <w:tcPr>
            <w:tcW w:w="9062" w:type="dxa"/>
          </w:tcPr>
          <w:p w14:paraId="1EC1962A" w14:textId="5AFA2CAC" w:rsidR="00D67519" w:rsidRPr="00427B51" w:rsidRDefault="00AA079B" w:rsidP="004E2A4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 xml:space="preserve">Implementace dopravních detektorů, kamerových systémů pro ITS systémy a prostorových dat, včetně řešení přenosu dat. </w:t>
            </w:r>
            <w:r w:rsidR="00FF5BE0" w:rsidRPr="00427B51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44A8B634" w14:textId="25188ACE" w:rsidR="00EC734D" w:rsidRDefault="00EC734D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079B" w14:paraId="7FF08003" w14:textId="77777777" w:rsidTr="00AA079B">
        <w:tc>
          <w:tcPr>
            <w:tcW w:w="9212" w:type="dxa"/>
          </w:tcPr>
          <w:p w14:paraId="7826B4BC" w14:textId="292040F3" w:rsidR="00AA079B" w:rsidRPr="00AA079B" w:rsidRDefault="00AA079B" w:rsidP="004E2A44">
            <w:pPr>
              <w:jc w:val="both"/>
            </w:pPr>
            <w:r>
              <w:t>Pořizování a instalace technických zařízení sloužících k získávání statických a dynamických dat o dopravě včetně přenosu těchto dat směrem ke koncovým uživatelům; ostatních výše nespecifikovaných prvků a aplikací ITS a C-ITS.</w:t>
            </w:r>
            <w:r w:rsidR="004E2A44">
              <w:t xml:space="preserve"> </w:t>
            </w:r>
            <w:r w:rsidRPr="00427B51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3991BD14" w14:textId="77777777" w:rsidR="00AA079B" w:rsidRPr="00427B51" w:rsidRDefault="00AA079B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1B97" w:rsidRPr="00427B51" w14:paraId="7CD88726" w14:textId="77777777" w:rsidTr="00181B9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A9CCFB1" w14:textId="3E17637F" w:rsidR="00181B97" w:rsidRPr="00427B51" w:rsidRDefault="004E2A44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Předpokládaný h</w:t>
            </w:r>
            <w:r w:rsidR="00181B97" w:rsidRPr="00427B51">
              <w:rPr>
                <w:rFonts w:cstheme="minorHAnsi"/>
                <w:b/>
                <w:bCs/>
                <w:sz w:val="32"/>
                <w:szCs w:val="32"/>
              </w:rPr>
              <w:t xml:space="preserve">armonogram realizace projektu </w:t>
            </w:r>
          </w:p>
        </w:tc>
      </w:tr>
      <w:tr w:rsidR="00181B97" w:rsidRPr="00427B51" w14:paraId="38D1D1B6" w14:textId="77777777" w:rsidTr="00181B97">
        <w:tc>
          <w:tcPr>
            <w:tcW w:w="4531" w:type="dxa"/>
          </w:tcPr>
          <w:p w14:paraId="1CBC3673" w14:textId="2250E258" w:rsidR="00181B97" w:rsidRPr="00427B51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Zahájení realizace</w:t>
            </w:r>
            <w:r w:rsidR="004E2A4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B81ACDF" w14:textId="77777777" w:rsidR="00181B97" w:rsidRPr="00427B51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81B97" w:rsidRPr="00427B51" w14:paraId="62B0CD7B" w14:textId="77777777" w:rsidTr="00181B97">
        <w:tc>
          <w:tcPr>
            <w:tcW w:w="4531" w:type="dxa"/>
          </w:tcPr>
          <w:p w14:paraId="6466FFC4" w14:textId="14081054" w:rsidR="00181B97" w:rsidRPr="00427B51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Ukončení realizace</w:t>
            </w:r>
            <w:r w:rsidR="004E2A4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E6EFB70" w14:textId="77777777" w:rsidR="00181B97" w:rsidRPr="00427B51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964C5B3" w14:textId="77777777" w:rsidR="009A3589" w:rsidRPr="00427B51" w:rsidRDefault="009A358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81B97" w:rsidRPr="00427B51" w14:paraId="531177AE" w14:textId="77777777" w:rsidTr="00CD6ACD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3D81103" w14:textId="60FF272A" w:rsidR="00181B97" w:rsidRPr="00427B51" w:rsidRDefault="00181B9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Stav připravenosti projektu k realizaci</w:t>
            </w:r>
          </w:p>
        </w:tc>
      </w:tr>
      <w:tr w:rsidR="005E1CBC" w:rsidRPr="00427B51" w14:paraId="7F0D29A6" w14:textId="77777777" w:rsidTr="00CD6ACD">
        <w:tblPrEx>
          <w:jc w:val="left"/>
          <w:shd w:val="clear" w:color="auto" w:fill="auto"/>
        </w:tblPrEx>
        <w:trPr>
          <w:trHeight w:val="567"/>
        </w:trPr>
        <w:tc>
          <w:tcPr>
            <w:tcW w:w="9067" w:type="dxa"/>
          </w:tcPr>
          <w:p w14:paraId="35119851" w14:textId="06624AA1" w:rsidR="005E1CBC" w:rsidRPr="00427B51" w:rsidRDefault="005E1CBC" w:rsidP="00EB66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Aktuální stav (popište aktuální stav připravenosti projektu)</w:t>
            </w:r>
          </w:p>
        </w:tc>
      </w:tr>
    </w:tbl>
    <w:p w14:paraId="21CDC35E" w14:textId="77777777" w:rsidR="009A3589" w:rsidRPr="00427B51" w:rsidRDefault="009A358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E75A3" w:rsidRPr="00427B51" w14:paraId="71ABC048" w14:textId="77777777" w:rsidTr="00CD6ACD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2AA7DDF" w14:textId="1764FE10" w:rsidR="008E75A3" w:rsidRPr="00427B51" w:rsidRDefault="008E75A3" w:rsidP="008E75A3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9B06D2" w:rsidRPr="00427B51" w14:paraId="220BF7D4" w14:textId="77777777" w:rsidTr="00CD6ACD">
        <w:tblPrEx>
          <w:jc w:val="left"/>
          <w:shd w:val="clear" w:color="auto" w:fill="auto"/>
        </w:tblPrEx>
        <w:tc>
          <w:tcPr>
            <w:tcW w:w="9067" w:type="dxa"/>
          </w:tcPr>
          <w:p w14:paraId="34364BF0" w14:textId="4F6717C1" w:rsidR="009B06D2" w:rsidRPr="00427B51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Způsob projednání a schválení realizace a financování akce</w:t>
            </w:r>
            <w:r w:rsidR="004E2A4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1CDC2E67" w14:textId="222CBE1E" w:rsidR="008E75A3" w:rsidRPr="00427B51" w:rsidRDefault="008E75A3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B06D2" w:rsidRPr="00427B51" w14:paraId="157F7D54" w14:textId="77777777" w:rsidTr="00CD6ACD">
        <w:tc>
          <w:tcPr>
            <w:tcW w:w="9067" w:type="dxa"/>
          </w:tcPr>
          <w:p w14:paraId="1B75E92F" w14:textId="41072C0B" w:rsidR="009B06D2" w:rsidRPr="00427B51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Celkový předpokládaný rozpočet projektu</w:t>
            </w:r>
            <w:r w:rsidR="004E2A4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2986383A" w14:textId="6AB9525F" w:rsidR="009B06D2" w:rsidRPr="00427B51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B06D2" w:rsidRPr="00427B51" w14:paraId="7BA29ACD" w14:textId="77777777" w:rsidTr="00CD6ACD">
        <w:tc>
          <w:tcPr>
            <w:tcW w:w="9067" w:type="dxa"/>
          </w:tcPr>
          <w:p w14:paraId="1C0B615B" w14:textId="4282C845" w:rsidR="009B06D2" w:rsidRPr="00427B51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Uznatelné výdaje projektu</w:t>
            </w:r>
            <w:r w:rsidR="004E2A4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629A0750" w14:textId="501C609B" w:rsidR="009B06D2" w:rsidRPr="00427B51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9157" w:type="dxa"/>
        <w:tblInd w:w="-5" w:type="dxa"/>
        <w:tblLook w:val="04A0" w:firstRow="1" w:lastRow="0" w:firstColumn="1" w:lastColumn="0" w:noHBand="0" w:noVBand="1"/>
      </w:tblPr>
      <w:tblGrid>
        <w:gridCol w:w="9157"/>
      </w:tblGrid>
      <w:tr w:rsidR="009B06D2" w:rsidRPr="00427B51" w14:paraId="15AA5F95" w14:textId="77777777" w:rsidTr="00CD6ACD">
        <w:trPr>
          <w:trHeight w:val="341"/>
        </w:trPr>
        <w:tc>
          <w:tcPr>
            <w:tcW w:w="9157" w:type="dxa"/>
          </w:tcPr>
          <w:p w14:paraId="0680C8F7" w14:textId="2E49DE60" w:rsidR="009B06D2" w:rsidRPr="00427B51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Neuznatelné výdaje projektu</w:t>
            </w:r>
            <w:r w:rsidR="004E2A4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6BB2ED2D" w14:textId="6D2442A6" w:rsidR="009B06D2" w:rsidRPr="00427B51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9112" w:type="dxa"/>
        <w:tblInd w:w="-5" w:type="dxa"/>
        <w:tblLook w:val="04A0" w:firstRow="1" w:lastRow="0" w:firstColumn="1" w:lastColumn="0" w:noHBand="0" w:noVBand="1"/>
      </w:tblPr>
      <w:tblGrid>
        <w:gridCol w:w="9112"/>
      </w:tblGrid>
      <w:tr w:rsidR="009B06D2" w:rsidRPr="00427B51" w14:paraId="6B7CF0D5" w14:textId="77777777" w:rsidTr="00CD6ACD">
        <w:trPr>
          <w:trHeight w:val="313"/>
        </w:trPr>
        <w:tc>
          <w:tcPr>
            <w:tcW w:w="9112" w:type="dxa"/>
          </w:tcPr>
          <w:p w14:paraId="677E1873" w14:textId="049DF831" w:rsidR="009B06D2" w:rsidRPr="00427B51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Částka dotace</w:t>
            </w:r>
            <w:r w:rsidR="00BE5C66">
              <w:rPr>
                <w:rFonts w:cstheme="minorHAnsi"/>
                <w:b/>
                <w:bCs/>
                <w:sz w:val="24"/>
                <w:szCs w:val="24"/>
              </w:rPr>
              <w:t xml:space="preserve"> EU</w:t>
            </w:r>
            <w:r w:rsidR="00DD427D" w:rsidRPr="00427B51">
              <w:rPr>
                <w:rFonts w:cstheme="minorHAnsi"/>
                <w:b/>
                <w:bCs/>
                <w:sz w:val="24"/>
                <w:szCs w:val="24"/>
              </w:rPr>
              <w:t xml:space="preserve"> (dle </w:t>
            </w:r>
            <w:r w:rsidR="00AA079B">
              <w:rPr>
                <w:rFonts w:cstheme="minorHAnsi"/>
                <w:b/>
                <w:bCs/>
                <w:sz w:val="24"/>
                <w:szCs w:val="24"/>
              </w:rPr>
              <w:t>OP Doprava</w:t>
            </w:r>
            <w:r w:rsidR="00DD427D" w:rsidRPr="00427B5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gramStart"/>
            <w:r w:rsidR="00DD427D" w:rsidRPr="00427B51">
              <w:rPr>
                <w:rFonts w:cstheme="minorHAnsi"/>
                <w:b/>
                <w:bCs/>
                <w:sz w:val="24"/>
                <w:szCs w:val="24"/>
              </w:rPr>
              <w:t>70%</w:t>
            </w:r>
            <w:proofErr w:type="gramEnd"/>
            <w:r w:rsidR="00DD427D" w:rsidRPr="00427B51">
              <w:rPr>
                <w:rFonts w:cstheme="minorHAnsi"/>
                <w:b/>
                <w:bCs/>
                <w:sz w:val="24"/>
                <w:szCs w:val="24"/>
              </w:rPr>
              <w:t xml:space="preserve"> z </w:t>
            </w:r>
            <w:r w:rsidR="00CD6ACD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="00DD427D" w:rsidRPr="00427B51">
              <w:rPr>
                <w:rFonts w:cstheme="minorHAnsi"/>
                <w:b/>
                <w:bCs/>
                <w:sz w:val="24"/>
                <w:szCs w:val="24"/>
              </w:rPr>
              <w:t>znatelných výdajů)</w:t>
            </w:r>
            <w:r w:rsidR="004E2A4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60997082" w14:textId="40FF1E2C" w:rsidR="009A3589" w:rsidRPr="00427B51" w:rsidRDefault="009A3589" w:rsidP="00CD4231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896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9"/>
        <w:gridCol w:w="1410"/>
        <w:gridCol w:w="1128"/>
        <w:gridCol w:w="1128"/>
        <w:gridCol w:w="1181"/>
      </w:tblGrid>
      <w:tr w:rsidR="009A3589" w:rsidRPr="00427B51" w14:paraId="6BBCC7B6" w14:textId="77777777" w:rsidTr="006661A4">
        <w:trPr>
          <w:trHeight w:val="403"/>
        </w:trPr>
        <w:tc>
          <w:tcPr>
            <w:tcW w:w="8966" w:type="dxa"/>
            <w:gridSpan w:val="5"/>
            <w:shd w:val="clear" w:color="auto" w:fill="D9D9D9" w:themeFill="background1" w:themeFillShade="D9"/>
          </w:tcPr>
          <w:p w14:paraId="32A47F84" w14:textId="2D767421" w:rsidR="009A3589" w:rsidRPr="00427B51" w:rsidRDefault="009A3589" w:rsidP="009A3589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 xml:space="preserve">Indikátory </w:t>
            </w:r>
            <w:r w:rsidR="00AD5D1C" w:rsidRPr="00427B51">
              <w:rPr>
                <w:rFonts w:cstheme="minorHAnsi"/>
                <w:b/>
                <w:bCs/>
                <w:sz w:val="32"/>
                <w:szCs w:val="32"/>
              </w:rPr>
              <w:t>IROP</w:t>
            </w:r>
          </w:p>
        </w:tc>
      </w:tr>
      <w:tr w:rsidR="00CC034C" w:rsidRPr="00427B51" w14:paraId="60FCF064" w14:textId="77777777" w:rsidTr="00CD6ACD">
        <w:tblPrEx>
          <w:shd w:val="clear" w:color="auto" w:fill="auto"/>
        </w:tblPrEx>
        <w:trPr>
          <w:trHeight w:val="563"/>
        </w:trPr>
        <w:tc>
          <w:tcPr>
            <w:tcW w:w="4119" w:type="dxa"/>
          </w:tcPr>
          <w:p w14:paraId="6F84F392" w14:textId="2AB97C6C" w:rsidR="009A3589" w:rsidRPr="00427B51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410" w:type="dxa"/>
          </w:tcPr>
          <w:p w14:paraId="5A8110DD" w14:textId="086EB883" w:rsidR="009A3589" w:rsidRPr="00427B51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Měrná jednotka</w:t>
            </w:r>
          </w:p>
        </w:tc>
        <w:tc>
          <w:tcPr>
            <w:tcW w:w="1128" w:type="dxa"/>
          </w:tcPr>
          <w:p w14:paraId="2470CC9F" w14:textId="70B93057" w:rsidR="009A3589" w:rsidRPr="00427B51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Výchozí hodnota</w:t>
            </w:r>
          </w:p>
        </w:tc>
        <w:tc>
          <w:tcPr>
            <w:tcW w:w="1128" w:type="dxa"/>
          </w:tcPr>
          <w:p w14:paraId="1666BD8A" w14:textId="79397569" w:rsidR="009A3589" w:rsidRPr="00427B51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 xml:space="preserve">Cílová hodnota </w:t>
            </w:r>
          </w:p>
        </w:tc>
        <w:tc>
          <w:tcPr>
            <w:tcW w:w="1181" w:type="dxa"/>
          </w:tcPr>
          <w:p w14:paraId="7E821F6F" w14:textId="675A29B2" w:rsidR="009A3589" w:rsidRPr="00427B51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 xml:space="preserve">Rok dosažení </w:t>
            </w:r>
          </w:p>
        </w:tc>
      </w:tr>
      <w:tr w:rsidR="003E4E4D" w:rsidRPr="00427B51" w14:paraId="3B29E0EB" w14:textId="77777777" w:rsidTr="006661A4">
        <w:tblPrEx>
          <w:shd w:val="clear" w:color="auto" w:fill="auto"/>
        </w:tblPrEx>
        <w:trPr>
          <w:trHeight w:val="923"/>
        </w:trPr>
        <w:tc>
          <w:tcPr>
            <w:tcW w:w="4119" w:type="dxa"/>
          </w:tcPr>
          <w:p w14:paraId="2FFAFBAF" w14:textId="77777777" w:rsidR="00BE5C66" w:rsidRPr="00D039C7" w:rsidRDefault="00BE5C66" w:rsidP="00BE5C66">
            <w:pPr>
              <w:jc w:val="both"/>
              <w:rPr>
                <w:b/>
                <w:bCs/>
              </w:rPr>
            </w:pPr>
            <w:r w:rsidRPr="00D039C7">
              <w:rPr>
                <w:b/>
                <w:bCs/>
              </w:rPr>
              <w:t xml:space="preserve">Ukazatel výstupu: </w:t>
            </w:r>
          </w:p>
          <w:p w14:paraId="1A6F3E92" w14:textId="4A962F9B" w:rsidR="003E4E4D" w:rsidRPr="00801871" w:rsidRDefault="00BE5C66" w:rsidP="00BE5C6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>RCO 110 Délka silnic s novým nebo modernizovaným dopravním řídicím systémem – mimo TEN-T (bude závazné uvést zejm. v plné žádosti, zde informativního charakteru)</w:t>
            </w:r>
          </w:p>
        </w:tc>
        <w:tc>
          <w:tcPr>
            <w:tcW w:w="1410" w:type="dxa"/>
            <w:vAlign w:val="center"/>
          </w:tcPr>
          <w:p w14:paraId="7E5F171E" w14:textId="72F07DFA" w:rsidR="003E4E4D" w:rsidRPr="00427B51" w:rsidRDefault="00BE5C66" w:rsidP="00FF5BE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km</w:t>
            </w:r>
          </w:p>
          <w:p w14:paraId="38C03052" w14:textId="50C325D4" w:rsidR="003E4E4D" w:rsidRPr="00427B51" w:rsidRDefault="003E4E4D" w:rsidP="005C61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400A85FE" w14:textId="5A4DE69E" w:rsidR="003E4E4D" w:rsidRPr="00427B51" w:rsidRDefault="003E4E4D" w:rsidP="00DD4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7B5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14:paraId="6EC330B2" w14:textId="77777777" w:rsidR="003E4E4D" w:rsidRPr="00427B51" w:rsidRDefault="003E4E4D" w:rsidP="00DD42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51300B2F" w14:textId="77777777" w:rsidR="003E4E4D" w:rsidRPr="00427B51" w:rsidRDefault="003E4E4D" w:rsidP="00DD42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79434E1" w14:textId="77777777" w:rsidR="005E1CBC" w:rsidRPr="00427B51" w:rsidRDefault="005E1CB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D181C" w:rsidRPr="00427B51" w14:paraId="483FDE42" w14:textId="77777777" w:rsidTr="006661A4">
        <w:tc>
          <w:tcPr>
            <w:tcW w:w="8954" w:type="dxa"/>
            <w:shd w:val="clear" w:color="auto" w:fill="D9D9D9" w:themeFill="background1" w:themeFillShade="D9"/>
          </w:tcPr>
          <w:p w14:paraId="73636C55" w14:textId="240D54DB" w:rsidR="001D181C" w:rsidRPr="00427B51" w:rsidRDefault="001D181C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Ostatní parametry projektu</w:t>
            </w:r>
          </w:p>
        </w:tc>
      </w:tr>
      <w:tr w:rsidR="00CC034C" w:rsidRPr="00427B51" w14:paraId="53033C35" w14:textId="77777777" w:rsidTr="006661A4">
        <w:tc>
          <w:tcPr>
            <w:tcW w:w="8954" w:type="dxa"/>
          </w:tcPr>
          <w:p w14:paraId="220C7578" w14:textId="476891F5" w:rsidR="00CC034C" w:rsidRPr="00427B51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Případná rizika projektu</w:t>
            </w:r>
            <w:r w:rsidR="004E2A4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6F8ADA38" w14:textId="3C197C34" w:rsidR="00CC034C" w:rsidRPr="00427B51" w:rsidRDefault="00CC034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CC034C" w:rsidRPr="00427B51" w14:paraId="6DCBCC0B" w14:textId="77777777" w:rsidTr="006661A4">
        <w:tc>
          <w:tcPr>
            <w:tcW w:w="8954" w:type="dxa"/>
          </w:tcPr>
          <w:p w14:paraId="45B28CAE" w14:textId="11B443D7" w:rsidR="00CC034C" w:rsidRPr="00427B51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Partneři projektu</w:t>
            </w:r>
            <w:r w:rsidR="004E2A4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38BEB560" w14:textId="4428B081" w:rsidR="00CC034C" w:rsidRPr="00427B51" w:rsidRDefault="00CC034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CC034C" w:rsidRPr="00427B51" w14:paraId="27586ECB" w14:textId="77777777" w:rsidTr="006661A4">
        <w:tc>
          <w:tcPr>
            <w:tcW w:w="8954" w:type="dxa"/>
          </w:tcPr>
          <w:p w14:paraId="39059CAD" w14:textId="4B9B4ECB" w:rsidR="00CC034C" w:rsidRPr="00427B51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Cílové skupiny</w:t>
            </w:r>
            <w:r w:rsidR="004E2A4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3271DBAE" w14:textId="77777777" w:rsidR="00C932E4" w:rsidRPr="00427B51" w:rsidRDefault="00C932E4">
      <w:pPr>
        <w:jc w:val="both"/>
        <w:rPr>
          <w:rFonts w:cstheme="minorHAnsi"/>
          <w:b/>
          <w:bCs/>
          <w:sz w:val="24"/>
          <w:szCs w:val="24"/>
        </w:rPr>
        <w:sectPr w:rsidR="00C932E4" w:rsidRPr="00427B51" w:rsidSect="00233BD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2507A5" w14:textId="25AA269A" w:rsidR="00CC034C" w:rsidRPr="00427B51" w:rsidRDefault="00CC034C" w:rsidP="00A77F10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5256" w:type="dxa"/>
        <w:tblLook w:val="04A0" w:firstRow="1" w:lastRow="0" w:firstColumn="1" w:lastColumn="0" w:noHBand="0" w:noVBand="1"/>
      </w:tblPr>
      <w:tblGrid>
        <w:gridCol w:w="1140"/>
        <w:gridCol w:w="2399"/>
        <w:gridCol w:w="1559"/>
        <w:gridCol w:w="1276"/>
        <w:gridCol w:w="1276"/>
        <w:gridCol w:w="1276"/>
        <w:gridCol w:w="1275"/>
        <w:gridCol w:w="1134"/>
        <w:gridCol w:w="1276"/>
        <w:gridCol w:w="1276"/>
        <w:gridCol w:w="1352"/>
        <w:gridCol w:w="17"/>
      </w:tblGrid>
      <w:tr w:rsidR="00823D1A" w:rsidRPr="00427B51" w14:paraId="504BFDB7" w14:textId="77777777" w:rsidTr="00823D1A">
        <w:trPr>
          <w:trHeight w:val="422"/>
        </w:trPr>
        <w:tc>
          <w:tcPr>
            <w:tcW w:w="1140" w:type="dxa"/>
            <w:shd w:val="clear" w:color="auto" w:fill="D9D9D9" w:themeFill="background1" w:themeFillShade="D9"/>
          </w:tcPr>
          <w:p w14:paraId="24B32A5D" w14:textId="77777777" w:rsidR="00823D1A" w:rsidRPr="00427B51" w:rsidRDefault="00823D1A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16" w:type="dxa"/>
            <w:gridSpan w:val="11"/>
            <w:shd w:val="clear" w:color="auto" w:fill="D9D9D9" w:themeFill="background1" w:themeFillShade="D9"/>
          </w:tcPr>
          <w:p w14:paraId="0F5BD01F" w14:textId="68A1DD49" w:rsidR="00823D1A" w:rsidRPr="00427B51" w:rsidRDefault="00823D1A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823D1A" w:rsidRPr="00427B51" w14:paraId="169278B9" w14:textId="086CFA65" w:rsidTr="00823D1A">
        <w:trPr>
          <w:gridAfter w:val="1"/>
          <w:wAfter w:w="17" w:type="dxa"/>
          <w:trHeight w:val="688"/>
        </w:trPr>
        <w:tc>
          <w:tcPr>
            <w:tcW w:w="3539" w:type="dxa"/>
            <w:gridSpan w:val="2"/>
          </w:tcPr>
          <w:p w14:paraId="0156E9AE" w14:textId="085B7383" w:rsidR="00823D1A" w:rsidRPr="00427B51" w:rsidRDefault="00823D1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F44A8" w14:textId="4288A284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do 2022</w:t>
            </w:r>
          </w:p>
        </w:tc>
        <w:tc>
          <w:tcPr>
            <w:tcW w:w="1276" w:type="dxa"/>
          </w:tcPr>
          <w:p w14:paraId="0DC9B481" w14:textId="0DD12307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E1E79AE" w14:textId="7A9A76C5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22EC042" w14:textId="06815969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34AB43F0" w14:textId="473C367C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636264C1" w14:textId="770EC9C8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5FB121AC" w14:textId="31B62D00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6962F1AF" w14:textId="4711B5FC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352" w:type="dxa"/>
          </w:tcPr>
          <w:p w14:paraId="57CEA88A" w14:textId="2B9CCAD2" w:rsidR="00823D1A" w:rsidRPr="00427B51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Celkem</w:t>
            </w:r>
          </w:p>
        </w:tc>
      </w:tr>
      <w:tr w:rsidR="00823D1A" w:rsidRPr="00427B51" w14:paraId="23B5D62A" w14:textId="2E24AAA6" w:rsidTr="00823D1A">
        <w:trPr>
          <w:gridAfter w:val="1"/>
          <w:wAfter w:w="17" w:type="dxa"/>
          <w:trHeight w:val="576"/>
        </w:trPr>
        <w:tc>
          <w:tcPr>
            <w:tcW w:w="3539" w:type="dxa"/>
            <w:gridSpan w:val="2"/>
          </w:tcPr>
          <w:p w14:paraId="39AC16B3" w14:textId="18C54A9B" w:rsidR="00823D1A" w:rsidRPr="00427B51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Předpokládané náklady projektu</w:t>
            </w:r>
          </w:p>
        </w:tc>
        <w:tc>
          <w:tcPr>
            <w:tcW w:w="1559" w:type="dxa"/>
          </w:tcPr>
          <w:p w14:paraId="19EF9EBB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92D46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A98E4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84117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B8FD7F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29EBD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E9AB7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A2412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FB36717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427B51" w14:paraId="76DFFA88" w14:textId="3086AD75" w:rsidTr="00823D1A">
        <w:trPr>
          <w:gridAfter w:val="1"/>
          <w:wAfter w:w="17" w:type="dxa"/>
          <w:trHeight w:val="1611"/>
        </w:trPr>
        <w:tc>
          <w:tcPr>
            <w:tcW w:w="3539" w:type="dxa"/>
            <w:gridSpan w:val="2"/>
          </w:tcPr>
          <w:p w14:paraId="1181A495" w14:textId="1EEECCAC" w:rsidR="00823D1A" w:rsidRPr="00427B51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Předpokládané uznatelné výdaje projektu (nastavte odhad, na základě dosud známých skutečností a zkušeností z PO 2014-2020)</w:t>
            </w:r>
          </w:p>
        </w:tc>
        <w:tc>
          <w:tcPr>
            <w:tcW w:w="1559" w:type="dxa"/>
          </w:tcPr>
          <w:p w14:paraId="35939FBA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373DD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0E890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C698C7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2173E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3E3F7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FB1A6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BB91A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39B91BA6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427B51" w14:paraId="62326AB0" w14:textId="0D668759" w:rsidTr="00823D1A">
        <w:trPr>
          <w:gridAfter w:val="1"/>
          <w:wAfter w:w="17" w:type="dxa"/>
          <w:trHeight w:val="1563"/>
        </w:trPr>
        <w:tc>
          <w:tcPr>
            <w:tcW w:w="3539" w:type="dxa"/>
            <w:gridSpan w:val="2"/>
          </w:tcPr>
          <w:p w14:paraId="275FBAEF" w14:textId="44E1349E" w:rsidR="00823D1A" w:rsidRPr="00427B51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Předpokládané neuznatelné náklady (nastavte odhad, na základě dosud známých skutečností a zkušeností z PO 2014-2020)</w:t>
            </w:r>
          </w:p>
        </w:tc>
        <w:tc>
          <w:tcPr>
            <w:tcW w:w="1559" w:type="dxa"/>
          </w:tcPr>
          <w:p w14:paraId="1E931D6C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C6D5D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C33F1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1965F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CAE889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73E02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FAC80B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98855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31632538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427B51" w14:paraId="19E975C7" w14:textId="43979E8C" w:rsidTr="00823D1A">
        <w:trPr>
          <w:gridAfter w:val="1"/>
          <w:wAfter w:w="17" w:type="dxa"/>
          <w:trHeight w:val="1249"/>
        </w:trPr>
        <w:tc>
          <w:tcPr>
            <w:tcW w:w="3539" w:type="dxa"/>
            <w:gridSpan w:val="2"/>
          </w:tcPr>
          <w:p w14:paraId="54FD4F28" w14:textId="217276BD" w:rsidR="00823D1A" w:rsidRPr="00427B51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 xml:space="preserve">Předpokládaná částka dotace </w:t>
            </w:r>
            <w:proofErr w:type="gramStart"/>
            <w:r w:rsidR="00BE5C66">
              <w:rPr>
                <w:rFonts w:cstheme="minorHAnsi"/>
                <w:b/>
                <w:bCs/>
                <w:sz w:val="24"/>
                <w:szCs w:val="24"/>
              </w:rPr>
              <w:t>EU</w:t>
            </w:r>
            <w:r w:rsidRPr="00427B51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gramEnd"/>
            <w:r w:rsidRPr="00427B51">
              <w:rPr>
                <w:rFonts w:cstheme="minorHAnsi"/>
                <w:b/>
                <w:bCs/>
                <w:sz w:val="24"/>
                <w:szCs w:val="24"/>
              </w:rPr>
              <w:t xml:space="preserve">dle </w:t>
            </w:r>
            <w:r w:rsidR="00BE5C66">
              <w:rPr>
                <w:rFonts w:cstheme="minorHAnsi"/>
                <w:b/>
                <w:bCs/>
                <w:sz w:val="24"/>
                <w:szCs w:val="24"/>
              </w:rPr>
              <w:t>OP Doprava</w:t>
            </w:r>
            <w:r w:rsidRPr="00427B5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427B51">
              <w:rPr>
                <w:rFonts w:cstheme="minorHAnsi"/>
                <w:b/>
                <w:bCs/>
                <w:sz w:val="24"/>
                <w:szCs w:val="24"/>
              </w:rPr>
              <w:t xml:space="preserve">70% z </w:t>
            </w:r>
            <w:r w:rsidR="00CD6ACD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427B51">
              <w:rPr>
                <w:rFonts w:cstheme="minorHAnsi"/>
                <w:b/>
                <w:bCs/>
                <w:sz w:val="24"/>
                <w:szCs w:val="24"/>
              </w:rPr>
              <w:t>znatelných výdajů)</w:t>
            </w:r>
          </w:p>
        </w:tc>
        <w:tc>
          <w:tcPr>
            <w:tcW w:w="1559" w:type="dxa"/>
          </w:tcPr>
          <w:p w14:paraId="14D28D8C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CE96E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41C4A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E427C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C5F7FE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7C92F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19F99C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B537E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2AAA4C75" w14:textId="77777777" w:rsidR="00823D1A" w:rsidRPr="00427B51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80CF21B" w14:textId="0A649601" w:rsidR="00841313" w:rsidRPr="00427B51" w:rsidRDefault="00841313">
      <w:pPr>
        <w:jc w:val="both"/>
        <w:rPr>
          <w:rFonts w:cstheme="minorHAnsi"/>
          <w:b/>
          <w:bCs/>
          <w:sz w:val="24"/>
          <w:szCs w:val="24"/>
        </w:rPr>
      </w:pPr>
    </w:p>
    <w:p w14:paraId="5DE26A28" w14:textId="3D6D3C58" w:rsidR="009056DA" w:rsidRPr="00427B51" w:rsidRDefault="00841313" w:rsidP="00566B2E">
      <w:pPr>
        <w:rPr>
          <w:rFonts w:cstheme="minorHAnsi"/>
          <w:b/>
          <w:bCs/>
          <w:sz w:val="24"/>
          <w:szCs w:val="24"/>
        </w:rPr>
      </w:pPr>
      <w:r w:rsidRPr="00427B51">
        <w:rPr>
          <w:rFonts w:cstheme="minorHAnsi"/>
          <w:b/>
          <w:bCs/>
          <w:sz w:val="24"/>
          <w:szCs w:val="24"/>
        </w:rPr>
        <w:br w:type="page"/>
      </w:r>
    </w:p>
    <w:p w14:paraId="0A8918D5" w14:textId="6DADBE5F" w:rsidR="00841313" w:rsidRPr="00427B51" w:rsidRDefault="00841313" w:rsidP="00566B2E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29"/>
        <w:gridCol w:w="13"/>
      </w:tblGrid>
      <w:tr w:rsidR="007573F9" w:rsidRPr="00427B51" w14:paraId="6490A390" w14:textId="77777777" w:rsidTr="00CD6ACD">
        <w:trPr>
          <w:gridAfter w:val="1"/>
          <w:wAfter w:w="13" w:type="dxa"/>
          <w:trHeight w:val="418"/>
        </w:trPr>
        <w:tc>
          <w:tcPr>
            <w:tcW w:w="14126" w:type="dxa"/>
            <w:gridSpan w:val="2"/>
            <w:shd w:val="clear" w:color="auto" w:fill="D9D9D9" w:themeFill="background1" w:themeFillShade="D9"/>
          </w:tcPr>
          <w:p w14:paraId="070BA39E" w14:textId="672E02A2" w:rsidR="007573F9" w:rsidRPr="00427B51" w:rsidRDefault="007573F9" w:rsidP="007573F9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27B51">
              <w:rPr>
                <w:rFonts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  <w:tr w:rsidR="007573F9" w:rsidRPr="00427B51" w14:paraId="34EDC42B" w14:textId="77777777" w:rsidTr="00CD6ACD">
        <w:trPr>
          <w:trHeight w:val="591"/>
        </w:trPr>
        <w:tc>
          <w:tcPr>
            <w:tcW w:w="6297" w:type="dxa"/>
          </w:tcPr>
          <w:p w14:paraId="47E58F7A" w14:textId="1C20EA73" w:rsidR="007573F9" w:rsidRPr="00427B51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Datum zpracování</w:t>
            </w:r>
          </w:p>
        </w:tc>
        <w:tc>
          <w:tcPr>
            <w:tcW w:w="7842" w:type="dxa"/>
            <w:gridSpan w:val="2"/>
          </w:tcPr>
          <w:p w14:paraId="4CBE2066" w14:textId="77777777" w:rsidR="007573F9" w:rsidRPr="00427B51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73F9" w:rsidRPr="00427B51" w14:paraId="35E54585" w14:textId="77777777" w:rsidTr="00CD6ACD">
        <w:trPr>
          <w:trHeight w:val="872"/>
        </w:trPr>
        <w:tc>
          <w:tcPr>
            <w:tcW w:w="6297" w:type="dxa"/>
          </w:tcPr>
          <w:p w14:paraId="2E62EDB5" w14:textId="77777777" w:rsidR="007573F9" w:rsidRPr="00427B51" w:rsidRDefault="007573F9" w:rsidP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Statutární zástupce předkladatele nebo jiná pověřená osoba</w:t>
            </w:r>
          </w:p>
          <w:p w14:paraId="208B7AAB" w14:textId="2445F1A0" w:rsidR="007573F9" w:rsidRPr="00427B51" w:rsidRDefault="007573F9" w:rsidP="007573F9">
            <w:pPr>
              <w:jc w:val="both"/>
              <w:rPr>
                <w:rFonts w:cstheme="minorHAnsi"/>
                <w:sz w:val="24"/>
                <w:szCs w:val="24"/>
              </w:rPr>
            </w:pPr>
            <w:r w:rsidRPr="00427B51">
              <w:rPr>
                <w:rFonts w:cstheme="minorHAnsi"/>
                <w:sz w:val="24"/>
                <w:szCs w:val="24"/>
              </w:rPr>
              <w:t>(jméno, příjmení, statut, e-mail, telefon)</w:t>
            </w:r>
          </w:p>
        </w:tc>
        <w:tc>
          <w:tcPr>
            <w:tcW w:w="7842" w:type="dxa"/>
            <w:gridSpan w:val="2"/>
          </w:tcPr>
          <w:p w14:paraId="21EDABD1" w14:textId="77777777" w:rsidR="007573F9" w:rsidRPr="00427B51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73F9" w:rsidRPr="00427B51" w14:paraId="6EBEE33B" w14:textId="77777777" w:rsidTr="00CD6ACD">
        <w:trPr>
          <w:trHeight w:val="703"/>
        </w:trPr>
        <w:tc>
          <w:tcPr>
            <w:tcW w:w="6297" w:type="dxa"/>
          </w:tcPr>
          <w:p w14:paraId="37A8DBEE" w14:textId="5CF9BEF9" w:rsidR="007573F9" w:rsidRPr="00427B51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27B51">
              <w:rPr>
                <w:rFonts w:cstheme="minorHAnsi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7842" w:type="dxa"/>
            <w:gridSpan w:val="2"/>
          </w:tcPr>
          <w:p w14:paraId="640A006B" w14:textId="77777777" w:rsidR="007573F9" w:rsidRPr="00427B51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FE8AFEB" w14:textId="77777777" w:rsidR="007573F9" w:rsidRPr="00427B51" w:rsidRDefault="007573F9">
      <w:pPr>
        <w:jc w:val="both"/>
        <w:rPr>
          <w:rFonts w:cstheme="minorHAnsi"/>
          <w:b/>
          <w:bCs/>
          <w:sz w:val="24"/>
          <w:szCs w:val="24"/>
        </w:rPr>
      </w:pPr>
    </w:p>
    <w:p w14:paraId="0675EB88" w14:textId="77777777" w:rsidR="00841313" w:rsidRPr="00427B51" w:rsidRDefault="00841313">
      <w:pPr>
        <w:jc w:val="both"/>
        <w:rPr>
          <w:rFonts w:cstheme="minorHAnsi"/>
          <w:b/>
          <w:bCs/>
          <w:sz w:val="24"/>
          <w:szCs w:val="24"/>
        </w:rPr>
      </w:pPr>
    </w:p>
    <w:sectPr w:rsidR="00841313" w:rsidRPr="00427B51" w:rsidSect="00C932E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5361" w14:textId="77777777" w:rsidR="006C6FD8" w:rsidRDefault="006C6FD8" w:rsidP="00BC70CD">
      <w:pPr>
        <w:spacing w:after="0" w:line="240" w:lineRule="auto"/>
      </w:pPr>
      <w:r>
        <w:separator/>
      </w:r>
    </w:p>
  </w:endnote>
  <w:endnote w:type="continuationSeparator" w:id="0">
    <w:p w14:paraId="54EBFA2E" w14:textId="77777777" w:rsidR="006C6FD8" w:rsidRDefault="006C6FD8" w:rsidP="00BC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8ECB" w14:textId="031AB655" w:rsidR="007573F9" w:rsidRDefault="007573F9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4944" w14:textId="77777777" w:rsidR="006C6FD8" w:rsidRDefault="006C6FD8" w:rsidP="00BC70CD">
      <w:pPr>
        <w:spacing w:after="0" w:line="240" w:lineRule="auto"/>
      </w:pPr>
      <w:r>
        <w:separator/>
      </w:r>
    </w:p>
  </w:footnote>
  <w:footnote w:type="continuationSeparator" w:id="0">
    <w:p w14:paraId="4D9973B2" w14:textId="77777777" w:rsidR="006C6FD8" w:rsidRDefault="006C6FD8" w:rsidP="00BC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D9F4" w14:textId="2B267ED8" w:rsidR="00BC70CD" w:rsidRDefault="0008030A" w:rsidP="00D72C1A">
    <w:pPr>
      <w:pStyle w:val="Zhlav"/>
      <w:tabs>
        <w:tab w:val="clear" w:pos="4536"/>
      </w:tabs>
      <w:jc w:val="right"/>
    </w:pPr>
    <w:r>
      <w:rPr>
        <w:noProof/>
      </w:rPr>
      <w:t xml:space="preserve">                                                           </w:t>
    </w:r>
    <w:r w:rsidR="00BC70CD">
      <w:rPr>
        <w:noProof/>
      </w:rPr>
      <w:drawing>
        <wp:inline distT="0" distB="0" distL="0" distR="0" wp14:anchorId="08353BCB" wp14:editId="7D438407">
          <wp:extent cx="2269331" cy="819150"/>
          <wp:effectExtent l="0" t="0" r="0" b="0"/>
          <wp:docPr id="5" name="Obrázek 22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BC8E054C-3EF6-4B5A-8425-84012BC473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Obrázek 22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BC8E054C-3EF6-4B5A-8425-84012BC473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33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 mc:Ignorable="a14" a14:legacySpreadsheetColorIndex="9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 mc:Ignorable="a14" a14:legacySpreadsheetColorIndex="8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9F0"/>
    <w:multiLevelType w:val="hybridMultilevel"/>
    <w:tmpl w:val="3850A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9694D"/>
    <w:multiLevelType w:val="hybridMultilevel"/>
    <w:tmpl w:val="4502D6BA"/>
    <w:lvl w:ilvl="0" w:tplc="E65AC732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0C6E"/>
    <w:multiLevelType w:val="hybridMultilevel"/>
    <w:tmpl w:val="38322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81938">
    <w:abstractNumId w:val="2"/>
  </w:num>
  <w:num w:numId="2" w16cid:durableId="1816877700">
    <w:abstractNumId w:val="0"/>
  </w:num>
  <w:num w:numId="3" w16cid:durableId="78187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CD"/>
    <w:rsid w:val="0008030A"/>
    <w:rsid w:val="00091299"/>
    <w:rsid w:val="00097B46"/>
    <w:rsid w:val="000C6BFB"/>
    <w:rsid w:val="000D3F47"/>
    <w:rsid w:val="000D4E62"/>
    <w:rsid w:val="001222B9"/>
    <w:rsid w:val="00136B7C"/>
    <w:rsid w:val="00147951"/>
    <w:rsid w:val="00181B97"/>
    <w:rsid w:val="001D181C"/>
    <w:rsid w:val="001D1C2C"/>
    <w:rsid w:val="001D7505"/>
    <w:rsid w:val="001F2EFC"/>
    <w:rsid w:val="002059C4"/>
    <w:rsid w:val="00231597"/>
    <w:rsid w:val="00233BDA"/>
    <w:rsid w:val="002707C1"/>
    <w:rsid w:val="002F0E17"/>
    <w:rsid w:val="003105F0"/>
    <w:rsid w:val="003343DA"/>
    <w:rsid w:val="003739BB"/>
    <w:rsid w:val="003C0698"/>
    <w:rsid w:val="003E2BE9"/>
    <w:rsid w:val="003E3D0A"/>
    <w:rsid w:val="003E3DC0"/>
    <w:rsid w:val="003E4E4D"/>
    <w:rsid w:val="004125BC"/>
    <w:rsid w:val="00427B51"/>
    <w:rsid w:val="004D1B9D"/>
    <w:rsid w:val="004D5CFA"/>
    <w:rsid w:val="004E2A44"/>
    <w:rsid w:val="004E7F9D"/>
    <w:rsid w:val="0051085A"/>
    <w:rsid w:val="00522749"/>
    <w:rsid w:val="00561F96"/>
    <w:rsid w:val="00566B2E"/>
    <w:rsid w:val="005A546F"/>
    <w:rsid w:val="005C611E"/>
    <w:rsid w:val="005E1CBC"/>
    <w:rsid w:val="005E33E0"/>
    <w:rsid w:val="00612039"/>
    <w:rsid w:val="006241E7"/>
    <w:rsid w:val="00626D42"/>
    <w:rsid w:val="006464F5"/>
    <w:rsid w:val="006533CF"/>
    <w:rsid w:val="006661A4"/>
    <w:rsid w:val="00685468"/>
    <w:rsid w:val="00693C18"/>
    <w:rsid w:val="006950AF"/>
    <w:rsid w:val="006C4641"/>
    <w:rsid w:val="006C5FE0"/>
    <w:rsid w:val="006C6FD8"/>
    <w:rsid w:val="007065E2"/>
    <w:rsid w:val="00715610"/>
    <w:rsid w:val="00732483"/>
    <w:rsid w:val="007573F9"/>
    <w:rsid w:val="00764B2A"/>
    <w:rsid w:val="007705AA"/>
    <w:rsid w:val="007B7D86"/>
    <w:rsid w:val="007C17FD"/>
    <w:rsid w:val="007F383D"/>
    <w:rsid w:val="00801871"/>
    <w:rsid w:val="00823D1A"/>
    <w:rsid w:val="0083673C"/>
    <w:rsid w:val="00841313"/>
    <w:rsid w:val="00857EAB"/>
    <w:rsid w:val="00864315"/>
    <w:rsid w:val="008737FA"/>
    <w:rsid w:val="008B56B5"/>
    <w:rsid w:val="008D5674"/>
    <w:rsid w:val="008E75A3"/>
    <w:rsid w:val="008F1D35"/>
    <w:rsid w:val="00901727"/>
    <w:rsid w:val="009056DA"/>
    <w:rsid w:val="00913DB4"/>
    <w:rsid w:val="00960F8F"/>
    <w:rsid w:val="009A3589"/>
    <w:rsid w:val="009B06D2"/>
    <w:rsid w:val="00A77F10"/>
    <w:rsid w:val="00AA079B"/>
    <w:rsid w:val="00AD5D1C"/>
    <w:rsid w:val="00AE1607"/>
    <w:rsid w:val="00B016EA"/>
    <w:rsid w:val="00B4324E"/>
    <w:rsid w:val="00B52AD6"/>
    <w:rsid w:val="00B53FDA"/>
    <w:rsid w:val="00B600C2"/>
    <w:rsid w:val="00B94087"/>
    <w:rsid w:val="00BB2A23"/>
    <w:rsid w:val="00BC70CD"/>
    <w:rsid w:val="00BE4CAD"/>
    <w:rsid w:val="00BE5C66"/>
    <w:rsid w:val="00BE619B"/>
    <w:rsid w:val="00C00D14"/>
    <w:rsid w:val="00C531DA"/>
    <w:rsid w:val="00C54871"/>
    <w:rsid w:val="00C932E4"/>
    <w:rsid w:val="00CC034C"/>
    <w:rsid w:val="00CD4231"/>
    <w:rsid w:val="00CD6ACD"/>
    <w:rsid w:val="00CD6F70"/>
    <w:rsid w:val="00D00B94"/>
    <w:rsid w:val="00D055E8"/>
    <w:rsid w:val="00D07560"/>
    <w:rsid w:val="00D67519"/>
    <w:rsid w:val="00D717BB"/>
    <w:rsid w:val="00D72C1A"/>
    <w:rsid w:val="00D86000"/>
    <w:rsid w:val="00DC158D"/>
    <w:rsid w:val="00DD427D"/>
    <w:rsid w:val="00DE6CE9"/>
    <w:rsid w:val="00E13991"/>
    <w:rsid w:val="00E50566"/>
    <w:rsid w:val="00E86DDE"/>
    <w:rsid w:val="00E91BC3"/>
    <w:rsid w:val="00EB668E"/>
    <w:rsid w:val="00EC3960"/>
    <w:rsid w:val="00EC734D"/>
    <w:rsid w:val="00EE7B7E"/>
    <w:rsid w:val="00F03098"/>
    <w:rsid w:val="00F06EDA"/>
    <w:rsid w:val="00F0748E"/>
    <w:rsid w:val="00F2165D"/>
    <w:rsid w:val="00F556D8"/>
    <w:rsid w:val="00F70718"/>
    <w:rsid w:val="00F742B3"/>
    <w:rsid w:val="00FD5D57"/>
    <w:rsid w:val="00FE403A"/>
    <w:rsid w:val="00FE554A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AFC"/>
  <w15:docId w15:val="{40863E0C-EFD0-4CE6-8FBD-5A0A8EAA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0CD"/>
  </w:style>
  <w:style w:type="paragraph" w:styleId="Zpat">
    <w:name w:val="footer"/>
    <w:basedOn w:val="Normln"/>
    <w:link w:val="ZpatChar"/>
    <w:uiPriority w:val="99"/>
    <w:unhideWhenUsed/>
    <w:rsid w:val="00B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0CD"/>
  </w:style>
  <w:style w:type="table" w:styleId="Mkatabulky">
    <w:name w:val="Table Grid"/>
    <w:basedOn w:val="Normlntabulka"/>
    <w:uiPriority w:val="39"/>
    <w:rsid w:val="00B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3B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3BDA"/>
    <w:rPr>
      <w:color w:val="605E5C"/>
      <w:shd w:val="clear" w:color="auto" w:fill="E1DFDD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D67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D675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aliases w:val="Značka poznámky"/>
    <w:basedOn w:val="Standardnpsmoodstavce"/>
    <w:semiHidden/>
    <w:unhideWhenUsed/>
    <w:rsid w:val="00626D42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626D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626D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D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D4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1085A"/>
    <w:rPr>
      <w:color w:val="954F72" w:themeColor="followedHyperlink"/>
      <w:u w:val="single"/>
    </w:rPr>
  </w:style>
  <w:style w:type="paragraph" w:styleId="Textpoznpodarou">
    <w:name w:val="footnote text"/>
    <w:aliases w:val="pozn. pod čarou,Schriftart: 9 pt,Schriftart: 10 pt,Schriftart: 8 pt,Podrozdział,Footnote,Podrozdzia3,Char1,Text poznámky pod čiarou 007,Fußnotentextf,Geneva 9,Font: Geneva 9,Boston 10,f,Text pozn. pod čarou1,Char Char Char1,o,Char"/>
    <w:basedOn w:val="Normln"/>
    <w:link w:val="TextpoznpodarouChar"/>
    <w:unhideWhenUsed/>
    <w:qFormat/>
    <w:rsid w:val="00F0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Char1 Char,Text poznámky pod čiarou 007 Char,Fußnotentextf Char,Geneva 9 Char,f Char,o Char"/>
    <w:basedOn w:val="Standardnpsmoodstavce"/>
    <w:link w:val="Textpoznpodarou"/>
    <w:qFormat/>
    <w:rsid w:val="00F074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EN Footnote Reference,fr"/>
    <w:basedOn w:val="Standardnpsmoodstavce"/>
    <w:uiPriority w:val="99"/>
    <w:unhideWhenUsed/>
    <w:rsid w:val="00F0748E"/>
    <w:rPr>
      <w:vertAlign w:val="superscript"/>
    </w:rPr>
  </w:style>
  <w:style w:type="paragraph" w:customStyle="1" w:styleId="Default">
    <w:name w:val="Default"/>
    <w:rsid w:val="00FF5B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6950A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.c-budejovice.cz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d.cz/slozka/Operacni-program-Doprava-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Käfer Petr</dc:creator>
  <cp:keywords/>
  <dc:description/>
  <cp:lastModifiedBy>Käfer Petr</cp:lastModifiedBy>
  <cp:revision>5</cp:revision>
  <cp:lastPrinted>2022-07-17T15:31:00Z</cp:lastPrinted>
  <dcterms:created xsi:type="dcterms:W3CDTF">2022-07-15T19:51:00Z</dcterms:created>
  <dcterms:modified xsi:type="dcterms:W3CDTF">2022-07-17T15:31:00Z</dcterms:modified>
</cp:coreProperties>
</file>